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34F" w:rsidRDefault="00367C52">
      <w:pPr>
        <w:pStyle w:val="aff"/>
        <w:pBdr>
          <w:bottom w:val="single" w:sz="4" w:space="1" w:color="auto"/>
        </w:pBdr>
        <w:ind w:firstLine="567"/>
        <w:rPr>
          <w:szCs w:val="28"/>
        </w:rPr>
      </w:pPr>
      <w:r>
        <w:rPr>
          <w:szCs w:val="28"/>
        </w:rPr>
        <w:t>НАЦИОНАЛЬНЫЙ СТАНДАРТ РЕСПУБЛИКИ КАЗАХСТАН</w:t>
      </w:r>
    </w:p>
    <w:p w:rsidR="0072634F" w:rsidRDefault="0072634F">
      <w:pPr>
        <w:rPr>
          <w:szCs w:val="28"/>
        </w:rPr>
      </w:pPr>
    </w:p>
    <w:p w:rsidR="0072634F" w:rsidRDefault="00367C52">
      <w:pPr>
        <w:jc w:val="center"/>
        <w:rPr>
          <w:b/>
          <w:szCs w:val="28"/>
        </w:rPr>
      </w:pPr>
      <w:r>
        <w:rPr>
          <w:b/>
          <w:szCs w:val="28"/>
        </w:rPr>
        <w:t xml:space="preserve">Стационарное тренажерное оборудование. </w:t>
      </w:r>
    </w:p>
    <w:p w:rsidR="0072634F" w:rsidRDefault="00367C52">
      <w:pPr>
        <w:jc w:val="center"/>
        <w:rPr>
          <w:b/>
          <w:szCs w:val="28"/>
        </w:rPr>
      </w:pPr>
      <w:r>
        <w:rPr>
          <w:b/>
          <w:szCs w:val="28"/>
        </w:rPr>
        <w:t xml:space="preserve">Часть 8. </w:t>
      </w:r>
    </w:p>
    <w:p w:rsidR="0072634F" w:rsidRDefault="00367C52">
      <w:pPr>
        <w:jc w:val="center"/>
        <w:rPr>
          <w:b/>
          <w:szCs w:val="28"/>
        </w:rPr>
      </w:pPr>
      <w:r>
        <w:rPr>
          <w:b/>
          <w:szCs w:val="28"/>
        </w:rPr>
        <w:t xml:space="preserve">СТЕППЕРЫ И АЛЬПИНИСТЫ </w:t>
      </w:r>
    </w:p>
    <w:p w:rsidR="0072634F" w:rsidRPr="00367C52" w:rsidRDefault="00367C52">
      <w:pPr>
        <w:jc w:val="center"/>
        <w:rPr>
          <w:b/>
          <w:bCs/>
          <w:szCs w:val="28"/>
        </w:rPr>
      </w:pPr>
      <w:r>
        <w:rPr>
          <w:b/>
          <w:szCs w:val="28"/>
        </w:rPr>
        <w:t>Дополнительные особые требования безопасности</w:t>
      </w:r>
    </w:p>
    <w:p w:rsidR="0072634F" w:rsidRDefault="00367C52">
      <w:pPr>
        <w:pBdr>
          <w:bottom w:val="single" w:sz="4" w:space="1" w:color="auto"/>
        </w:pBdr>
        <w:tabs>
          <w:tab w:val="left" w:pos="0"/>
        </w:tabs>
        <w:ind w:firstLine="567"/>
        <w:rPr>
          <w:b/>
          <w:sz w:val="24"/>
        </w:rPr>
      </w:pPr>
      <w:r>
        <w:rPr>
          <w:sz w:val="24"/>
        </w:rPr>
        <w:t xml:space="preserve"> </w:t>
      </w:r>
    </w:p>
    <w:p w:rsidR="0072634F" w:rsidRDefault="0072634F">
      <w:pPr>
        <w:tabs>
          <w:tab w:val="left" w:pos="0"/>
        </w:tabs>
        <w:ind w:firstLine="567"/>
        <w:jc w:val="right"/>
        <w:rPr>
          <w:b/>
          <w:bCs/>
          <w:szCs w:val="28"/>
        </w:rPr>
      </w:pPr>
    </w:p>
    <w:p w:rsidR="0072634F" w:rsidRDefault="00367C52">
      <w:pPr>
        <w:tabs>
          <w:tab w:val="left" w:pos="0"/>
        </w:tabs>
        <w:ind w:firstLine="567"/>
        <w:jc w:val="right"/>
        <w:rPr>
          <w:b/>
          <w:bCs/>
          <w:szCs w:val="28"/>
        </w:rPr>
      </w:pPr>
      <w:r>
        <w:rPr>
          <w:b/>
          <w:bCs/>
          <w:szCs w:val="28"/>
        </w:rPr>
        <w:t xml:space="preserve">Дата введения  ________________ </w:t>
      </w:r>
    </w:p>
    <w:p w:rsidR="0072634F" w:rsidRDefault="0072634F">
      <w:pPr>
        <w:ind w:firstLineChars="200" w:firstLine="560"/>
      </w:pPr>
    </w:p>
    <w:p w:rsidR="0072634F" w:rsidRDefault="00367C52" w:rsidP="00367C52">
      <w:pPr>
        <w:ind w:firstLineChars="200" w:firstLine="562"/>
        <w:rPr>
          <w:b/>
          <w:bCs/>
          <w:lang w:eastAsia="en-US"/>
        </w:rPr>
      </w:pPr>
      <w:bookmarkStart w:id="0" w:name="OLE_LINK37"/>
      <w:bookmarkStart w:id="1" w:name="OLE_LINK39"/>
      <w:bookmarkStart w:id="2" w:name="OLE_LINK38"/>
      <w:r>
        <w:rPr>
          <w:b/>
          <w:bCs/>
          <w:lang w:eastAsia="en-US"/>
        </w:rPr>
        <w:t>1 Область применения</w:t>
      </w:r>
    </w:p>
    <w:p w:rsidR="0072634F" w:rsidRDefault="0072634F" w:rsidP="00367C52">
      <w:pPr>
        <w:ind w:firstLineChars="200" w:firstLine="562"/>
        <w:rPr>
          <w:b/>
          <w:bCs/>
          <w:lang w:eastAsia="en-US"/>
        </w:rPr>
      </w:pPr>
    </w:p>
    <w:p w:rsidR="0072634F" w:rsidRDefault="00367C52">
      <w:pPr>
        <w:ind w:firstLineChars="200" w:firstLine="560"/>
        <w:rPr>
          <w:lang w:eastAsia="en-US"/>
        </w:rPr>
      </w:pPr>
      <w:r>
        <w:rPr>
          <w:lang w:eastAsia="en-US"/>
        </w:rPr>
        <w:t>Настоящий стандарт устанавливает требования безопасности для шаговых тренажеров, имитаторов подъема по ступеням и лазания вверх (далее - тренажеры) для тренировки в положении стоя или сидя. Эти требования дополняют общие требования безопасности из ISO 20957-1:2013, вместе с которым следует применять этот стандарт.</w:t>
      </w:r>
    </w:p>
    <w:p w:rsidR="0072634F" w:rsidRDefault="00367C52">
      <w:pPr>
        <w:ind w:firstLineChars="200" w:firstLine="560"/>
        <w:rPr>
          <w:lang w:eastAsia="en-US"/>
        </w:rPr>
      </w:pPr>
      <w:r>
        <w:rPr>
          <w:lang w:eastAsia="en-US"/>
        </w:rPr>
        <w:t>Настоящий стандарт применим к стационарным шаговым тренажерам, имитаторам подъема по ступеням и лазания вверх классов S и H. Для класса точности A предусмотрены дополнительные требования.</w:t>
      </w:r>
    </w:p>
    <w:p w:rsidR="0072634F" w:rsidRDefault="0072634F">
      <w:pPr>
        <w:ind w:firstLineChars="200" w:firstLine="560"/>
        <w:rPr>
          <w:lang w:eastAsia="en-US"/>
        </w:rPr>
      </w:pPr>
    </w:p>
    <w:p w:rsidR="0072634F" w:rsidRDefault="00367C52" w:rsidP="00367C52">
      <w:pPr>
        <w:ind w:firstLineChars="200" w:firstLine="562"/>
        <w:rPr>
          <w:b/>
          <w:bCs/>
          <w:lang w:eastAsia="en-US"/>
        </w:rPr>
      </w:pPr>
      <w:r>
        <w:rPr>
          <w:b/>
          <w:bCs/>
          <w:lang w:eastAsia="en-US"/>
        </w:rPr>
        <w:t>2 Нормативные ссылки</w:t>
      </w:r>
    </w:p>
    <w:p w:rsidR="0072634F" w:rsidRDefault="0072634F" w:rsidP="00367C52">
      <w:pPr>
        <w:ind w:firstLineChars="200" w:firstLine="562"/>
        <w:rPr>
          <w:b/>
          <w:bCs/>
          <w:lang w:eastAsia="en-US"/>
        </w:rPr>
      </w:pPr>
    </w:p>
    <w:p w:rsidR="0072634F" w:rsidRDefault="00367C52">
      <w:pPr>
        <w:ind w:firstLineChars="200" w:firstLine="560"/>
        <w:rPr>
          <w:lang w:eastAsia="en-US"/>
        </w:rPr>
      </w:pPr>
      <w:r>
        <w:rPr>
          <w:lang w:eastAsia="en-US"/>
        </w:rPr>
        <w:t>В тексте содержатся ссылки на следующие документы, приведенные таким образом, что полностью или частично их содержание представляет собой требования этого документа. Для датированных ссылок применяется только указанное издание. Для недатированных ссылок применяется последнее издание справочного документа, включая все изменения.</w:t>
      </w:r>
    </w:p>
    <w:p w:rsidR="0072634F" w:rsidRDefault="00367C52">
      <w:pPr>
        <w:ind w:firstLineChars="200" w:firstLine="560"/>
        <w:rPr>
          <w:lang w:eastAsia="en-US"/>
        </w:rPr>
      </w:pPr>
      <w:r>
        <w:rPr>
          <w:lang w:eastAsia="en-US"/>
        </w:rPr>
        <w:t xml:space="preserve">ISO 4649:2010 </w:t>
      </w:r>
      <w:proofErr w:type="gramStart"/>
      <w:r>
        <w:rPr>
          <w:lang w:eastAsia="en-US"/>
        </w:rPr>
        <w:t>Каучук</w:t>
      </w:r>
      <w:proofErr w:type="gramEnd"/>
      <w:r>
        <w:rPr>
          <w:lang w:eastAsia="en-US"/>
        </w:rPr>
        <w:t xml:space="preserve"> вулканизированный или термопластичный — Определение сопротивления истиранию с применением вращающегося цилиндрического барабана (</w:t>
      </w:r>
      <w:proofErr w:type="spellStart"/>
      <w:r>
        <w:rPr>
          <w:lang w:eastAsia="en-US"/>
        </w:rPr>
        <w:t>Rubber</w:t>
      </w:r>
      <w:proofErr w:type="spellEnd"/>
      <w:r>
        <w:rPr>
          <w:lang w:eastAsia="en-US"/>
        </w:rPr>
        <w:t xml:space="preserve">, </w:t>
      </w:r>
      <w:proofErr w:type="spellStart"/>
      <w:r>
        <w:rPr>
          <w:lang w:eastAsia="en-US"/>
        </w:rPr>
        <w:t>vulcanized</w:t>
      </w:r>
      <w:proofErr w:type="spellEnd"/>
      <w:r>
        <w:rPr>
          <w:lang w:eastAsia="en-US"/>
        </w:rPr>
        <w:t xml:space="preserve"> </w:t>
      </w:r>
      <w:proofErr w:type="spellStart"/>
      <w:r>
        <w:rPr>
          <w:lang w:eastAsia="en-US"/>
        </w:rPr>
        <w:t>or</w:t>
      </w:r>
      <w:proofErr w:type="spellEnd"/>
      <w:r>
        <w:rPr>
          <w:lang w:eastAsia="en-US"/>
        </w:rPr>
        <w:t xml:space="preserve"> </w:t>
      </w:r>
      <w:proofErr w:type="spellStart"/>
      <w:r>
        <w:rPr>
          <w:lang w:eastAsia="en-US"/>
        </w:rPr>
        <w:t>thermoplastic</w:t>
      </w:r>
      <w:proofErr w:type="spellEnd"/>
      <w:r>
        <w:rPr>
          <w:lang w:eastAsia="en-US"/>
        </w:rPr>
        <w:t xml:space="preserve"> — </w:t>
      </w:r>
      <w:proofErr w:type="spellStart"/>
      <w:r>
        <w:rPr>
          <w:lang w:eastAsia="en-US"/>
        </w:rPr>
        <w:t>Determination</w:t>
      </w:r>
      <w:proofErr w:type="spellEnd"/>
      <w:r>
        <w:rPr>
          <w:lang w:eastAsia="en-US"/>
        </w:rPr>
        <w:t xml:space="preserve"> </w:t>
      </w:r>
      <w:proofErr w:type="spellStart"/>
      <w:r>
        <w:rPr>
          <w:lang w:eastAsia="en-US"/>
        </w:rPr>
        <w:t>of</w:t>
      </w:r>
      <w:proofErr w:type="spellEnd"/>
      <w:r>
        <w:rPr>
          <w:lang w:eastAsia="en-US"/>
        </w:rPr>
        <w:t xml:space="preserve"> </w:t>
      </w:r>
      <w:proofErr w:type="spellStart"/>
      <w:r>
        <w:rPr>
          <w:lang w:eastAsia="en-US"/>
        </w:rPr>
        <w:t>abrasion</w:t>
      </w:r>
      <w:proofErr w:type="spellEnd"/>
      <w:r>
        <w:rPr>
          <w:lang w:eastAsia="en-US"/>
        </w:rPr>
        <w:t xml:space="preserve"> </w:t>
      </w:r>
      <w:proofErr w:type="spellStart"/>
      <w:r>
        <w:rPr>
          <w:lang w:eastAsia="en-US"/>
        </w:rPr>
        <w:t>resistance</w:t>
      </w:r>
      <w:proofErr w:type="spellEnd"/>
      <w:r>
        <w:rPr>
          <w:lang w:eastAsia="en-US"/>
        </w:rPr>
        <w:t xml:space="preserve"> </w:t>
      </w:r>
      <w:proofErr w:type="spellStart"/>
      <w:r>
        <w:rPr>
          <w:lang w:eastAsia="en-US"/>
        </w:rPr>
        <w:t>using</w:t>
      </w:r>
      <w:proofErr w:type="spellEnd"/>
      <w:r>
        <w:rPr>
          <w:lang w:eastAsia="en-US"/>
        </w:rPr>
        <w:t xml:space="preserve"> a </w:t>
      </w:r>
      <w:proofErr w:type="spellStart"/>
      <w:r>
        <w:rPr>
          <w:lang w:eastAsia="en-US"/>
        </w:rPr>
        <w:t>rotating</w:t>
      </w:r>
      <w:proofErr w:type="spellEnd"/>
      <w:r>
        <w:rPr>
          <w:lang w:eastAsia="en-US"/>
        </w:rPr>
        <w:t xml:space="preserve"> </w:t>
      </w:r>
      <w:proofErr w:type="spellStart"/>
      <w:r>
        <w:rPr>
          <w:lang w:eastAsia="en-US"/>
        </w:rPr>
        <w:t>cylindrical</w:t>
      </w:r>
      <w:proofErr w:type="spellEnd"/>
      <w:r>
        <w:rPr>
          <w:lang w:eastAsia="en-US"/>
        </w:rPr>
        <w:t xml:space="preserve"> </w:t>
      </w:r>
      <w:proofErr w:type="spellStart"/>
      <w:r>
        <w:rPr>
          <w:lang w:eastAsia="en-US"/>
        </w:rPr>
        <w:t>drum</w:t>
      </w:r>
      <w:proofErr w:type="spellEnd"/>
      <w:r>
        <w:rPr>
          <w:lang w:eastAsia="en-US"/>
        </w:rPr>
        <w:t xml:space="preserve"> </w:t>
      </w:r>
      <w:proofErr w:type="spellStart"/>
      <w:r>
        <w:rPr>
          <w:lang w:eastAsia="en-US"/>
        </w:rPr>
        <w:t>device</w:t>
      </w:r>
      <w:proofErr w:type="spellEnd"/>
      <w:r>
        <w:rPr>
          <w:lang w:eastAsia="en-US"/>
        </w:rPr>
        <w:t>);</w:t>
      </w:r>
    </w:p>
    <w:p w:rsidR="0072634F" w:rsidRDefault="00367C52">
      <w:pPr>
        <w:ind w:firstLineChars="200" w:firstLine="560"/>
        <w:rPr>
          <w:lang w:eastAsia="en-US"/>
        </w:rPr>
      </w:pPr>
      <w:r>
        <w:rPr>
          <w:lang w:eastAsia="en-US"/>
        </w:rPr>
        <w:t xml:space="preserve">ISO 20957-1:2013 Тренажеры стационарные — Часть 1: </w:t>
      </w:r>
      <w:proofErr w:type="gramStart"/>
      <w:r>
        <w:rPr>
          <w:lang w:eastAsia="en-US"/>
        </w:rPr>
        <w:t>Общие требования безопасности и методы испытаний (</w:t>
      </w:r>
      <w:proofErr w:type="spellStart"/>
      <w:r>
        <w:rPr>
          <w:lang w:eastAsia="en-US"/>
        </w:rPr>
        <w:t>Stationary</w:t>
      </w:r>
      <w:proofErr w:type="spellEnd"/>
      <w:r>
        <w:rPr>
          <w:lang w:eastAsia="en-US"/>
        </w:rPr>
        <w:t xml:space="preserve"> </w:t>
      </w:r>
      <w:proofErr w:type="spellStart"/>
      <w:r>
        <w:rPr>
          <w:lang w:eastAsia="en-US"/>
        </w:rPr>
        <w:t>training</w:t>
      </w:r>
      <w:proofErr w:type="spellEnd"/>
      <w:r>
        <w:rPr>
          <w:lang w:eastAsia="en-US"/>
        </w:rPr>
        <w:t xml:space="preserve"> </w:t>
      </w:r>
      <w:proofErr w:type="spellStart"/>
      <w:r>
        <w:rPr>
          <w:lang w:eastAsia="en-US"/>
        </w:rPr>
        <w:t>equipment</w:t>
      </w:r>
      <w:proofErr w:type="spellEnd"/>
      <w:r>
        <w:rPr>
          <w:lang w:eastAsia="en-US"/>
        </w:rPr>
        <w:t xml:space="preserve"> — </w:t>
      </w:r>
      <w:proofErr w:type="spellStart"/>
      <w:r>
        <w:rPr>
          <w:lang w:eastAsia="en-US"/>
        </w:rPr>
        <w:t>Part</w:t>
      </w:r>
      <w:proofErr w:type="spellEnd"/>
      <w:r>
        <w:rPr>
          <w:lang w:eastAsia="en-US"/>
        </w:rPr>
        <w:t xml:space="preserve"> 1:</w:t>
      </w:r>
      <w:proofErr w:type="gramEnd"/>
      <w:r>
        <w:rPr>
          <w:lang w:eastAsia="en-US"/>
        </w:rPr>
        <w:t xml:space="preserve"> </w:t>
      </w:r>
      <w:proofErr w:type="spellStart"/>
      <w:proofErr w:type="gramStart"/>
      <w:r>
        <w:rPr>
          <w:lang w:eastAsia="en-US"/>
        </w:rPr>
        <w:t>General</w:t>
      </w:r>
      <w:proofErr w:type="spellEnd"/>
      <w:r>
        <w:rPr>
          <w:lang w:eastAsia="en-US"/>
        </w:rPr>
        <w:t xml:space="preserve"> </w:t>
      </w:r>
      <w:proofErr w:type="spellStart"/>
      <w:r>
        <w:rPr>
          <w:lang w:eastAsia="en-US"/>
        </w:rPr>
        <w:t>safety</w:t>
      </w:r>
      <w:proofErr w:type="spellEnd"/>
      <w:r>
        <w:rPr>
          <w:lang w:eastAsia="en-US"/>
        </w:rPr>
        <w:t xml:space="preserve"> </w:t>
      </w:r>
      <w:proofErr w:type="spellStart"/>
      <w:r>
        <w:rPr>
          <w:lang w:eastAsia="en-US"/>
        </w:rPr>
        <w:t>requirements</w:t>
      </w:r>
      <w:proofErr w:type="spellEnd"/>
      <w:r>
        <w:rPr>
          <w:lang w:eastAsia="en-US"/>
        </w:rPr>
        <w:t xml:space="preserve"> </w:t>
      </w:r>
      <w:proofErr w:type="spellStart"/>
      <w:r>
        <w:rPr>
          <w:lang w:eastAsia="en-US"/>
        </w:rPr>
        <w:t>and</w:t>
      </w:r>
      <w:proofErr w:type="spellEnd"/>
      <w:r>
        <w:rPr>
          <w:lang w:eastAsia="en-US"/>
        </w:rPr>
        <w:t xml:space="preserve"> </w:t>
      </w:r>
      <w:proofErr w:type="spellStart"/>
      <w:r>
        <w:rPr>
          <w:lang w:eastAsia="en-US"/>
        </w:rPr>
        <w:t>test</w:t>
      </w:r>
      <w:proofErr w:type="spellEnd"/>
      <w:r>
        <w:rPr>
          <w:lang w:eastAsia="en-US"/>
        </w:rPr>
        <w:t xml:space="preserve"> </w:t>
      </w:r>
      <w:proofErr w:type="spellStart"/>
      <w:r>
        <w:rPr>
          <w:lang w:eastAsia="en-US"/>
        </w:rPr>
        <w:t>methods</w:t>
      </w:r>
      <w:proofErr w:type="spellEnd"/>
      <w:r>
        <w:rPr>
          <w:lang w:eastAsia="en-US"/>
        </w:rPr>
        <w:t>);</w:t>
      </w:r>
      <w:proofErr w:type="gramEnd"/>
    </w:p>
    <w:p w:rsidR="0072634F" w:rsidRDefault="00367C52">
      <w:pPr>
        <w:ind w:firstLineChars="200" w:firstLine="560"/>
        <w:rPr>
          <w:lang w:eastAsia="en-US"/>
        </w:rPr>
      </w:pPr>
      <w:r>
        <w:rPr>
          <w:lang w:eastAsia="en-US"/>
        </w:rPr>
        <w:t xml:space="preserve">EN 71-1:2014 Игрушки. Требования безопасности — Часть 1: </w:t>
      </w:r>
      <w:proofErr w:type="gramStart"/>
      <w:r>
        <w:rPr>
          <w:lang w:eastAsia="en-US"/>
        </w:rPr>
        <w:t>Механические и физические свойства (</w:t>
      </w:r>
      <w:proofErr w:type="spellStart"/>
      <w:r>
        <w:rPr>
          <w:lang w:eastAsia="en-US"/>
        </w:rPr>
        <w:t>Safety</w:t>
      </w:r>
      <w:proofErr w:type="spellEnd"/>
      <w:r>
        <w:rPr>
          <w:lang w:eastAsia="en-US"/>
        </w:rPr>
        <w:t xml:space="preserve"> </w:t>
      </w:r>
      <w:proofErr w:type="spellStart"/>
      <w:r>
        <w:rPr>
          <w:lang w:eastAsia="en-US"/>
        </w:rPr>
        <w:t>of</w:t>
      </w:r>
      <w:proofErr w:type="spellEnd"/>
      <w:r>
        <w:rPr>
          <w:lang w:eastAsia="en-US"/>
        </w:rPr>
        <w:t xml:space="preserve"> </w:t>
      </w:r>
      <w:proofErr w:type="spellStart"/>
      <w:r>
        <w:rPr>
          <w:lang w:eastAsia="en-US"/>
        </w:rPr>
        <w:t>toys</w:t>
      </w:r>
      <w:proofErr w:type="spellEnd"/>
      <w:r>
        <w:rPr>
          <w:lang w:eastAsia="en-US"/>
        </w:rPr>
        <w:t xml:space="preserve"> - </w:t>
      </w:r>
      <w:proofErr w:type="spellStart"/>
      <w:r>
        <w:rPr>
          <w:lang w:eastAsia="en-US"/>
        </w:rPr>
        <w:t>Part</w:t>
      </w:r>
      <w:proofErr w:type="spellEnd"/>
      <w:r>
        <w:rPr>
          <w:lang w:eastAsia="en-US"/>
        </w:rPr>
        <w:t xml:space="preserve"> 1:</w:t>
      </w:r>
      <w:proofErr w:type="gramEnd"/>
      <w:r>
        <w:rPr>
          <w:lang w:eastAsia="en-US"/>
        </w:rPr>
        <w:t xml:space="preserve"> </w:t>
      </w:r>
      <w:proofErr w:type="spellStart"/>
      <w:proofErr w:type="gramStart"/>
      <w:r>
        <w:rPr>
          <w:lang w:eastAsia="en-US"/>
        </w:rPr>
        <w:t>Mechanical</w:t>
      </w:r>
      <w:proofErr w:type="spellEnd"/>
      <w:r>
        <w:rPr>
          <w:lang w:eastAsia="en-US"/>
        </w:rPr>
        <w:t xml:space="preserve"> </w:t>
      </w:r>
      <w:proofErr w:type="spellStart"/>
      <w:r>
        <w:rPr>
          <w:lang w:eastAsia="en-US"/>
        </w:rPr>
        <w:t>and</w:t>
      </w:r>
      <w:proofErr w:type="spellEnd"/>
      <w:r>
        <w:rPr>
          <w:lang w:eastAsia="en-US"/>
        </w:rPr>
        <w:t xml:space="preserve"> </w:t>
      </w:r>
      <w:proofErr w:type="spellStart"/>
      <w:r>
        <w:rPr>
          <w:lang w:eastAsia="en-US"/>
        </w:rPr>
        <w:t>physical</w:t>
      </w:r>
      <w:proofErr w:type="spellEnd"/>
      <w:r>
        <w:rPr>
          <w:lang w:eastAsia="en-US"/>
        </w:rPr>
        <w:t xml:space="preserve"> </w:t>
      </w:r>
      <w:proofErr w:type="spellStart"/>
      <w:r>
        <w:rPr>
          <w:lang w:eastAsia="en-US"/>
        </w:rPr>
        <w:t>properties</w:t>
      </w:r>
      <w:proofErr w:type="spellEnd"/>
      <w:r>
        <w:rPr>
          <w:lang w:eastAsia="en-US"/>
        </w:rPr>
        <w:t>).</w:t>
      </w:r>
      <w:proofErr w:type="gramEnd"/>
    </w:p>
    <w:p w:rsidR="0072634F" w:rsidRDefault="0072634F">
      <w:pPr>
        <w:ind w:firstLineChars="200" w:firstLine="560"/>
        <w:rPr>
          <w:lang w:eastAsia="en-US"/>
        </w:rPr>
      </w:pPr>
    </w:p>
    <w:p w:rsidR="0072634F" w:rsidRDefault="00367C52" w:rsidP="00367C52">
      <w:pPr>
        <w:ind w:firstLineChars="200" w:firstLine="562"/>
        <w:rPr>
          <w:b/>
          <w:bCs/>
          <w:lang w:eastAsia="en-US"/>
        </w:rPr>
      </w:pPr>
      <w:r>
        <w:rPr>
          <w:b/>
          <w:bCs/>
          <w:lang w:eastAsia="en-US"/>
        </w:rPr>
        <w:t>3 Термины и определения</w:t>
      </w:r>
    </w:p>
    <w:p w:rsidR="0072634F" w:rsidRDefault="0072634F" w:rsidP="00367C52">
      <w:pPr>
        <w:ind w:firstLineChars="200" w:firstLine="562"/>
        <w:rPr>
          <w:b/>
          <w:bCs/>
          <w:lang w:eastAsia="en-US"/>
        </w:rPr>
      </w:pPr>
    </w:p>
    <w:p w:rsidR="0072634F" w:rsidRDefault="00367C52">
      <w:pPr>
        <w:ind w:firstLineChars="200" w:firstLine="560"/>
        <w:rPr>
          <w:lang w:eastAsia="en-US"/>
        </w:rPr>
      </w:pPr>
      <w:r>
        <w:rPr>
          <w:lang w:eastAsia="en-US"/>
        </w:rPr>
        <w:t xml:space="preserve">В рамках данного документа применяются термины и определения, приведенные в ISO 20957-1:2013, а также следующие термины и </w:t>
      </w:r>
      <w:r>
        <w:rPr>
          <w:lang w:eastAsia="en-US"/>
        </w:rPr>
        <w:lastRenderedPageBreak/>
        <w:t>определения. ISO и IEC поддерживают терминологические базы данных для применения их в сфере стандартизации; их можно найти в следующих источниках:</w:t>
      </w:r>
    </w:p>
    <w:p w:rsidR="0072634F" w:rsidRDefault="00367C52">
      <w:pPr>
        <w:ind w:firstLineChars="200" w:firstLine="560"/>
        <w:rPr>
          <w:rStyle w:val="a8"/>
          <w:color w:val="auto"/>
          <w:szCs w:val="28"/>
          <w:u w:val="none"/>
          <w:lang w:eastAsia="en-US"/>
        </w:rPr>
      </w:pPr>
      <w:r w:rsidRPr="00367C52">
        <w:rPr>
          <w:lang w:eastAsia="en-US"/>
        </w:rPr>
        <w:t xml:space="preserve">— </w:t>
      </w:r>
      <w:r>
        <w:rPr>
          <w:lang w:val="en-US" w:eastAsia="en-US"/>
        </w:rPr>
        <w:t>IEC</w:t>
      </w:r>
      <w:r w:rsidRPr="00367C52">
        <w:rPr>
          <w:lang w:eastAsia="en-US"/>
        </w:rPr>
        <w:t xml:space="preserve"> </w:t>
      </w:r>
      <w:proofErr w:type="spellStart"/>
      <w:r>
        <w:rPr>
          <w:lang w:val="en-US" w:eastAsia="en-US"/>
        </w:rPr>
        <w:t>Electropedia</w:t>
      </w:r>
      <w:proofErr w:type="spellEnd"/>
      <w:r w:rsidRPr="00367C52">
        <w:rPr>
          <w:lang w:eastAsia="en-US"/>
        </w:rPr>
        <w:t xml:space="preserve">: </w:t>
      </w:r>
      <w:hyperlink r:id="rId10" w:history="1">
        <w:r>
          <w:rPr>
            <w:rStyle w:val="a8"/>
            <w:color w:val="auto"/>
            <w:szCs w:val="28"/>
            <w:u w:val="none"/>
            <w:lang w:val="en-US" w:eastAsia="en-US"/>
          </w:rPr>
          <w:t>http</w:t>
        </w:r>
        <w:r w:rsidRPr="00367C52">
          <w:rPr>
            <w:rStyle w:val="a8"/>
            <w:color w:val="auto"/>
            <w:szCs w:val="28"/>
            <w:u w:val="none"/>
            <w:lang w:eastAsia="en-US"/>
          </w:rPr>
          <w:t>: //</w:t>
        </w:r>
        <w:r>
          <w:rPr>
            <w:rStyle w:val="a8"/>
            <w:color w:val="auto"/>
            <w:szCs w:val="28"/>
            <w:u w:val="none"/>
            <w:lang w:val="en-US" w:eastAsia="en-US"/>
          </w:rPr>
          <w:t>www</w:t>
        </w:r>
        <w:r w:rsidRPr="00367C52">
          <w:rPr>
            <w:rStyle w:val="a8"/>
            <w:color w:val="auto"/>
            <w:szCs w:val="28"/>
            <w:u w:val="none"/>
            <w:lang w:eastAsia="en-US"/>
          </w:rPr>
          <w:t xml:space="preserve">. </w:t>
        </w:r>
        <w:r>
          <w:rPr>
            <w:rStyle w:val="a8"/>
            <w:color w:val="auto"/>
            <w:szCs w:val="28"/>
            <w:u w:val="none"/>
            <w:lang w:val="en-US" w:eastAsia="en-US"/>
          </w:rPr>
          <w:t>electropedia</w:t>
        </w:r>
        <w:r w:rsidRPr="00367C52">
          <w:rPr>
            <w:rStyle w:val="a8"/>
            <w:color w:val="auto"/>
            <w:szCs w:val="28"/>
            <w:u w:val="none"/>
            <w:lang w:eastAsia="en-US"/>
          </w:rPr>
          <w:t xml:space="preserve">. </w:t>
        </w:r>
        <w:r>
          <w:rPr>
            <w:rStyle w:val="a8"/>
            <w:color w:val="auto"/>
            <w:szCs w:val="28"/>
            <w:u w:val="none"/>
            <w:lang w:val="en-US" w:eastAsia="en-US"/>
          </w:rPr>
          <w:t>org</w:t>
        </w:r>
        <w:r w:rsidRPr="00367C52">
          <w:rPr>
            <w:rStyle w:val="a8"/>
            <w:color w:val="auto"/>
            <w:szCs w:val="28"/>
            <w:u w:val="none"/>
            <w:lang w:eastAsia="en-US"/>
          </w:rPr>
          <w:t>/</w:t>
        </w:r>
      </w:hyperlink>
      <w:r>
        <w:rPr>
          <w:rStyle w:val="a8"/>
          <w:color w:val="auto"/>
          <w:szCs w:val="28"/>
          <w:u w:val="none"/>
          <w:lang w:eastAsia="en-US"/>
        </w:rPr>
        <w:t xml:space="preserve"> </w:t>
      </w:r>
      <w:hyperlink r:id="rId11" w:history="1">
        <w:bookmarkStart w:id="3" w:name="bookmark2"/>
        <w:r>
          <w:rPr>
            <w:rStyle w:val="a8"/>
            <w:color w:val="auto"/>
            <w:szCs w:val="28"/>
            <w:u w:val="none"/>
            <w:lang w:eastAsia="en-US"/>
          </w:rPr>
          <w:t>—</w:t>
        </w:r>
        <w:bookmarkEnd w:id="3"/>
      </w:hyperlink>
      <w:r>
        <w:rPr>
          <w:lang w:eastAsia="en-US"/>
        </w:rPr>
        <w:t xml:space="preserve"> </w:t>
      </w:r>
      <w:r>
        <w:t xml:space="preserve">онлайн-платформа просмотра файлов </w:t>
      </w:r>
      <w:r>
        <w:rPr>
          <w:lang w:eastAsia="en-US"/>
        </w:rPr>
        <w:t xml:space="preserve">ISO: </w:t>
      </w:r>
      <w:hyperlink r:id="rId12" w:history="1">
        <w:r>
          <w:rPr>
            <w:rStyle w:val="a8"/>
            <w:color w:val="auto"/>
            <w:szCs w:val="28"/>
            <w:u w:val="none"/>
            <w:lang w:eastAsia="en-US"/>
          </w:rPr>
          <w:t xml:space="preserve">http://www.iso.org/obp </w:t>
        </w:r>
      </w:hyperlink>
    </w:p>
    <w:p w:rsidR="0072634F" w:rsidRDefault="00367C52" w:rsidP="00367C52">
      <w:pPr>
        <w:ind w:firstLineChars="200" w:firstLine="562"/>
        <w:rPr>
          <w:lang w:eastAsia="en-US"/>
        </w:rPr>
      </w:pPr>
      <w:r>
        <w:rPr>
          <w:b/>
          <w:bCs/>
          <w:lang w:eastAsia="en-US"/>
        </w:rPr>
        <w:t>3.1 Шаговый тренажер:</w:t>
      </w:r>
      <w:r>
        <w:rPr>
          <w:lang w:eastAsia="en-US"/>
        </w:rPr>
        <w:t xml:space="preserve"> </w:t>
      </w:r>
      <w:r>
        <w:t>Стационарный тренажер, при занятиях на котором ступня совершает возвратно-поступательные движения и не требуется убирать ступню с ножной педали</w:t>
      </w:r>
    </w:p>
    <w:p w:rsidR="0072634F" w:rsidRDefault="0072634F">
      <w:pPr>
        <w:ind w:firstLineChars="200" w:firstLine="480"/>
        <w:rPr>
          <w:sz w:val="24"/>
          <w:lang w:eastAsia="en-US"/>
        </w:rPr>
      </w:pPr>
    </w:p>
    <w:p w:rsidR="0072634F" w:rsidRDefault="00367C52">
      <w:pPr>
        <w:ind w:firstLineChars="200" w:firstLine="480"/>
        <w:rPr>
          <w:sz w:val="24"/>
          <w:lang w:eastAsia="en-US"/>
        </w:rPr>
      </w:pPr>
      <w:r>
        <w:rPr>
          <w:sz w:val="24"/>
          <w:lang w:eastAsia="en-US"/>
        </w:rPr>
        <w:t xml:space="preserve">Примечание -  См. </w:t>
      </w:r>
      <w:hyperlink w:anchor="bookmark3" w:history="1">
        <w:r>
          <w:rPr>
            <w:sz w:val="24"/>
            <w:lang w:eastAsia="en-US"/>
          </w:rPr>
          <w:t>рисунок 1</w:t>
        </w:r>
      </w:hyperlink>
      <w:r>
        <w:rPr>
          <w:sz w:val="24"/>
          <w:lang w:eastAsia="en-US"/>
        </w:rPr>
        <w:t xml:space="preserve"> a).</w:t>
      </w:r>
    </w:p>
    <w:p w:rsidR="0072634F" w:rsidRDefault="0072634F">
      <w:pPr>
        <w:ind w:firstLineChars="200" w:firstLine="560"/>
        <w:rPr>
          <w:lang w:eastAsia="en-US"/>
        </w:rPr>
      </w:pPr>
    </w:p>
    <w:p w:rsidR="0072634F" w:rsidRDefault="00367C52" w:rsidP="00367C52">
      <w:pPr>
        <w:ind w:firstLineChars="200" w:firstLine="562"/>
        <w:rPr>
          <w:lang w:eastAsia="en-US"/>
        </w:rPr>
      </w:pPr>
      <w:r>
        <w:rPr>
          <w:b/>
          <w:bCs/>
          <w:lang w:eastAsia="en-US"/>
        </w:rPr>
        <w:t>3.2 Малый шаговый тренажер:</w:t>
      </w:r>
      <w:r>
        <w:rPr>
          <w:lang w:eastAsia="en-US"/>
        </w:rPr>
        <w:t xml:space="preserve"> Шаговый тренажер (</w:t>
      </w:r>
      <w:hyperlink w:anchor="bookmark2" w:history="1">
        <w:r>
          <w:rPr>
            <w:lang w:eastAsia="en-US"/>
          </w:rPr>
          <w:t>3.1</w:t>
        </w:r>
      </w:hyperlink>
      <w:r>
        <w:rPr>
          <w:lang w:eastAsia="en-US"/>
        </w:rPr>
        <w:t xml:space="preserve">) </w:t>
      </w:r>
      <w:r>
        <w:t>с высотой точки шарнира от пола менее 200 мм</w:t>
      </w:r>
      <w:r>
        <w:rPr>
          <w:lang w:eastAsia="en-US"/>
        </w:rPr>
        <w:t xml:space="preserve"> </w:t>
      </w:r>
    </w:p>
    <w:p w:rsidR="0072634F" w:rsidRDefault="0072634F">
      <w:pPr>
        <w:ind w:firstLineChars="200" w:firstLine="560"/>
        <w:rPr>
          <w:lang w:eastAsia="en-US"/>
        </w:rPr>
      </w:pPr>
    </w:p>
    <w:p w:rsidR="0072634F" w:rsidRDefault="00367C52">
      <w:pPr>
        <w:ind w:firstLineChars="200" w:firstLine="480"/>
        <w:rPr>
          <w:sz w:val="24"/>
          <w:lang w:eastAsia="en-US"/>
        </w:rPr>
      </w:pPr>
      <w:r>
        <w:rPr>
          <w:sz w:val="24"/>
          <w:lang w:eastAsia="en-US"/>
        </w:rPr>
        <w:t xml:space="preserve">Примечание -  См. </w:t>
      </w:r>
      <w:hyperlink w:anchor="bookmark3" w:history="1">
        <w:r>
          <w:rPr>
            <w:sz w:val="24"/>
            <w:lang w:eastAsia="en-US"/>
          </w:rPr>
          <w:t>рисунок 1</w:t>
        </w:r>
      </w:hyperlink>
      <w:r>
        <w:rPr>
          <w:sz w:val="24"/>
          <w:lang w:eastAsia="en-US"/>
        </w:rPr>
        <w:t xml:space="preserve"> b).</w:t>
      </w:r>
    </w:p>
    <w:p w:rsidR="0072634F" w:rsidRDefault="0072634F">
      <w:pPr>
        <w:ind w:firstLineChars="200" w:firstLine="560"/>
        <w:rPr>
          <w:lang w:eastAsia="en-US"/>
        </w:rPr>
      </w:pPr>
    </w:p>
    <w:p w:rsidR="0072634F" w:rsidRDefault="00367C52">
      <w:pPr>
        <w:ind w:firstLineChars="200" w:firstLine="560"/>
        <w:rPr>
          <w:lang w:eastAsia="en-US"/>
        </w:rPr>
      </w:pPr>
      <w:r>
        <w:rPr>
          <w:noProof/>
        </w:rPr>
        <w:drawing>
          <wp:inline distT="0" distB="0" distL="0" distR="0">
            <wp:extent cx="4866640" cy="3124200"/>
            <wp:effectExtent l="0" t="0" r="1016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66640" cy="3124200"/>
                    </a:xfrm>
                    <a:prstGeom prst="rect">
                      <a:avLst/>
                    </a:prstGeom>
                    <a:noFill/>
                    <a:ln>
                      <a:noFill/>
                    </a:ln>
                  </pic:spPr>
                </pic:pic>
              </a:graphicData>
            </a:graphic>
          </wp:inline>
        </w:drawing>
      </w:r>
    </w:p>
    <w:p w:rsidR="0072634F" w:rsidRDefault="0072634F">
      <w:pPr>
        <w:ind w:firstLineChars="200" w:firstLine="480"/>
        <w:rPr>
          <w:sz w:val="24"/>
          <w:lang w:eastAsia="en-US"/>
        </w:rPr>
      </w:pPr>
    </w:p>
    <w:p w:rsidR="0072634F" w:rsidRDefault="00367C52" w:rsidP="00367C52">
      <w:pPr>
        <w:ind w:firstLineChars="200" w:firstLine="562"/>
        <w:rPr>
          <w:b/>
          <w:bCs/>
          <w:szCs w:val="28"/>
          <w:lang w:eastAsia="en-US"/>
        </w:rPr>
      </w:pPr>
      <w:r>
        <w:rPr>
          <w:b/>
          <w:bCs/>
          <w:szCs w:val="28"/>
          <w:lang w:eastAsia="en-US"/>
        </w:rPr>
        <w:t>a) Шаговый тренажер</w:t>
      </w:r>
      <w:r>
        <w:rPr>
          <w:b/>
          <w:bCs/>
          <w:szCs w:val="28"/>
          <w:lang w:eastAsia="en-US"/>
        </w:rPr>
        <w:tab/>
      </w:r>
      <w:r>
        <w:rPr>
          <w:b/>
          <w:bCs/>
          <w:szCs w:val="28"/>
          <w:lang w:eastAsia="en-US"/>
        </w:rPr>
        <w:tab/>
        <w:t xml:space="preserve">                  b) Малый шаговый тренажер</w:t>
      </w:r>
    </w:p>
    <w:p w:rsidR="0072634F" w:rsidRDefault="0072634F">
      <w:pPr>
        <w:ind w:firstLineChars="200" w:firstLine="560"/>
        <w:rPr>
          <w:szCs w:val="28"/>
          <w:lang w:eastAsia="en-US"/>
        </w:rPr>
      </w:pPr>
    </w:p>
    <w:p w:rsidR="0072634F" w:rsidRDefault="00367C52" w:rsidP="00367C52">
      <w:pPr>
        <w:ind w:firstLineChars="200" w:firstLine="562"/>
        <w:rPr>
          <w:b/>
          <w:bCs/>
          <w:szCs w:val="28"/>
          <w:lang w:eastAsia="en-US"/>
        </w:rPr>
      </w:pPr>
      <w:r>
        <w:rPr>
          <w:b/>
          <w:bCs/>
          <w:szCs w:val="28"/>
          <w:lang w:eastAsia="en-US"/>
        </w:rPr>
        <w:t>Условные обозначения:</w:t>
      </w:r>
    </w:p>
    <w:p w:rsidR="0072634F" w:rsidRDefault="00367C52">
      <w:pPr>
        <w:ind w:firstLineChars="200" w:firstLine="560"/>
        <w:rPr>
          <w:szCs w:val="28"/>
          <w:lang w:eastAsia="en-US"/>
        </w:rPr>
      </w:pPr>
      <w:r>
        <w:rPr>
          <w:szCs w:val="28"/>
          <w:lang w:eastAsia="en-US"/>
        </w:rPr>
        <w:t>1 дисплей</w:t>
      </w:r>
    </w:p>
    <w:p w:rsidR="0072634F" w:rsidRDefault="00367C52">
      <w:pPr>
        <w:ind w:firstLineChars="200" w:firstLine="560"/>
        <w:rPr>
          <w:szCs w:val="28"/>
          <w:lang w:eastAsia="en-US"/>
        </w:rPr>
      </w:pPr>
      <w:r>
        <w:rPr>
          <w:szCs w:val="28"/>
          <w:lang w:eastAsia="en-US"/>
        </w:rPr>
        <w:t>2 ручка</w:t>
      </w:r>
    </w:p>
    <w:p w:rsidR="0072634F" w:rsidRDefault="00367C52">
      <w:pPr>
        <w:ind w:firstLineChars="200" w:firstLine="560"/>
        <w:rPr>
          <w:szCs w:val="28"/>
          <w:lang w:eastAsia="en-US"/>
        </w:rPr>
      </w:pPr>
      <w:r>
        <w:rPr>
          <w:szCs w:val="28"/>
          <w:lang w:eastAsia="en-US"/>
        </w:rPr>
        <w:t>3 базовая рама</w:t>
      </w:r>
    </w:p>
    <w:p w:rsidR="0072634F" w:rsidRDefault="00367C52">
      <w:pPr>
        <w:ind w:firstLineChars="200" w:firstLine="560"/>
        <w:rPr>
          <w:szCs w:val="28"/>
          <w:lang w:eastAsia="en-US"/>
        </w:rPr>
      </w:pPr>
      <w:r>
        <w:rPr>
          <w:szCs w:val="28"/>
          <w:lang w:eastAsia="en-US"/>
        </w:rPr>
        <w:t>4 платформа для ступни</w:t>
      </w:r>
    </w:p>
    <w:p w:rsidR="0072634F" w:rsidRDefault="00367C52">
      <w:pPr>
        <w:ind w:firstLineChars="200" w:firstLine="560"/>
        <w:rPr>
          <w:szCs w:val="28"/>
          <w:lang w:eastAsia="en-US"/>
        </w:rPr>
      </w:pPr>
      <w:r>
        <w:rPr>
          <w:szCs w:val="28"/>
          <w:lang w:eastAsia="en-US"/>
        </w:rPr>
        <w:t>5 поручень/рукоятка</w:t>
      </w:r>
    </w:p>
    <w:p w:rsidR="0072634F" w:rsidRDefault="00367C52">
      <w:pPr>
        <w:ind w:firstLineChars="200" w:firstLine="560"/>
        <w:rPr>
          <w:szCs w:val="28"/>
          <w:lang w:eastAsia="en-US"/>
        </w:rPr>
      </w:pPr>
      <w:r>
        <w:rPr>
          <w:szCs w:val="28"/>
          <w:lang w:eastAsia="en-US"/>
        </w:rPr>
        <w:t>6 кожух</w:t>
      </w:r>
    </w:p>
    <w:p w:rsidR="0072634F" w:rsidRDefault="00367C52">
      <w:pPr>
        <w:ind w:firstLineChars="200" w:firstLine="560"/>
        <w:rPr>
          <w:szCs w:val="28"/>
        </w:rPr>
      </w:pPr>
      <w:r>
        <w:rPr>
          <w:szCs w:val="28"/>
          <w:lang w:eastAsia="en-US"/>
        </w:rPr>
        <w:t xml:space="preserve">7 </w:t>
      </w:r>
      <w:r>
        <w:rPr>
          <w:szCs w:val="28"/>
        </w:rPr>
        <w:t>предохранительный упор платформы для ступни</w:t>
      </w:r>
    </w:p>
    <w:p w:rsidR="0072634F" w:rsidRDefault="0072634F">
      <w:pPr>
        <w:ind w:firstLineChars="200" w:firstLine="480"/>
        <w:rPr>
          <w:sz w:val="24"/>
        </w:rPr>
      </w:pPr>
    </w:p>
    <w:p w:rsidR="0072634F" w:rsidRDefault="00367C52" w:rsidP="00367C52">
      <w:pPr>
        <w:ind w:firstLineChars="200" w:firstLine="562"/>
        <w:jc w:val="center"/>
        <w:rPr>
          <w:b/>
          <w:bCs/>
          <w:szCs w:val="28"/>
          <w:lang w:eastAsia="en-US"/>
        </w:rPr>
      </w:pPr>
      <w:r>
        <w:rPr>
          <w:b/>
          <w:bCs/>
          <w:szCs w:val="28"/>
          <w:lang w:eastAsia="en-US"/>
        </w:rPr>
        <w:lastRenderedPageBreak/>
        <w:t>Рисунок 1 — Пример шаговых тренажеров</w:t>
      </w:r>
    </w:p>
    <w:p w:rsidR="0072634F" w:rsidRDefault="0072634F">
      <w:pPr>
        <w:ind w:firstLineChars="200" w:firstLine="440"/>
        <w:rPr>
          <w:sz w:val="22"/>
          <w:szCs w:val="22"/>
          <w:lang w:eastAsia="en-US"/>
        </w:rPr>
      </w:pPr>
    </w:p>
    <w:p w:rsidR="0072634F" w:rsidRDefault="00367C52" w:rsidP="00367C52">
      <w:pPr>
        <w:ind w:firstLineChars="200" w:firstLine="562"/>
      </w:pPr>
      <w:r>
        <w:rPr>
          <w:b/>
          <w:bCs/>
          <w:lang w:eastAsia="en-US"/>
        </w:rPr>
        <w:t xml:space="preserve">3.3 Тренажер, </w:t>
      </w:r>
      <w:r>
        <w:rPr>
          <w:b/>
          <w:bCs/>
        </w:rPr>
        <w:t>имитирующий подъем по ступеням:</w:t>
      </w:r>
      <w:r>
        <w:t xml:space="preserve"> Стационарный тренажер, аналогичный движущейся механической лестнице или эскалатору, при занятиях на котором пользователь должен убирать ступню с лестницы для выполнения действия подъема</w:t>
      </w:r>
    </w:p>
    <w:p w:rsidR="0072634F" w:rsidRDefault="0072634F">
      <w:pPr>
        <w:ind w:firstLineChars="200" w:firstLine="560"/>
        <w:rPr>
          <w:lang w:eastAsia="en-US"/>
        </w:rPr>
      </w:pPr>
    </w:p>
    <w:p w:rsidR="0072634F" w:rsidRDefault="00367C52">
      <w:pPr>
        <w:ind w:firstLineChars="200" w:firstLine="480"/>
        <w:rPr>
          <w:sz w:val="24"/>
          <w:lang w:eastAsia="en-US"/>
        </w:rPr>
      </w:pPr>
      <w:r>
        <w:rPr>
          <w:sz w:val="24"/>
          <w:lang w:eastAsia="en-US"/>
        </w:rPr>
        <w:t xml:space="preserve">Примечание - См. </w:t>
      </w:r>
      <w:hyperlink w:anchor="bookmark4" w:history="1">
        <w:r>
          <w:rPr>
            <w:sz w:val="24"/>
            <w:lang w:eastAsia="en-US"/>
          </w:rPr>
          <w:t>рисунок 2</w:t>
        </w:r>
      </w:hyperlink>
      <w:r>
        <w:rPr>
          <w:sz w:val="24"/>
          <w:lang w:eastAsia="en-US"/>
        </w:rPr>
        <w:t>.</w:t>
      </w:r>
    </w:p>
    <w:p w:rsidR="0072634F" w:rsidRDefault="00367C52" w:rsidP="00367C52">
      <w:pPr>
        <w:ind w:firstLineChars="200" w:firstLine="560"/>
        <w:jc w:val="center"/>
        <w:rPr>
          <w:sz w:val="22"/>
          <w:szCs w:val="22"/>
          <w:lang w:eastAsia="en-US"/>
        </w:rPr>
      </w:pPr>
      <w:r>
        <w:rPr>
          <w:noProof/>
        </w:rPr>
        <w:drawing>
          <wp:inline distT="0" distB="0" distL="0" distR="0">
            <wp:extent cx="2771775" cy="317182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771775" cy="3171825"/>
                    </a:xfrm>
                    <a:prstGeom prst="rect">
                      <a:avLst/>
                    </a:prstGeom>
                    <a:noFill/>
                    <a:ln>
                      <a:noFill/>
                    </a:ln>
                  </pic:spPr>
                </pic:pic>
              </a:graphicData>
            </a:graphic>
          </wp:inline>
        </w:drawing>
      </w:r>
    </w:p>
    <w:p w:rsidR="0072634F" w:rsidRDefault="00367C52" w:rsidP="00367C52">
      <w:pPr>
        <w:ind w:firstLineChars="200" w:firstLine="562"/>
        <w:rPr>
          <w:b/>
          <w:bCs/>
          <w:szCs w:val="28"/>
          <w:lang w:eastAsia="en-US"/>
        </w:rPr>
      </w:pPr>
      <w:r>
        <w:rPr>
          <w:b/>
          <w:bCs/>
          <w:szCs w:val="28"/>
          <w:lang w:eastAsia="en-US"/>
        </w:rPr>
        <w:t>Условные обозначения:</w:t>
      </w:r>
    </w:p>
    <w:p w:rsidR="0072634F" w:rsidRDefault="00367C52">
      <w:pPr>
        <w:ind w:firstLineChars="200" w:firstLine="560"/>
        <w:rPr>
          <w:szCs w:val="28"/>
          <w:lang w:eastAsia="en-US"/>
        </w:rPr>
      </w:pPr>
      <w:r>
        <w:rPr>
          <w:szCs w:val="28"/>
          <w:lang w:eastAsia="en-US"/>
        </w:rPr>
        <w:t>1 дисплей</w:t>
      </w:r>
    </w:p>
    <w:p w:rsidR="0072634F" w:rsidRDefault="00367C52">
      <w:pPr>
        <w:ind w:firstLineChars="200" w:firstLine="560"/>
        <w:rPr>
          <w:szCs w:val="28"/>
          <w:lang w:eastAsia="en-US"/>
        </w:rPr>
      </w:pPr>
      <w:r>
        <w:rPr>
          <w:szCs w:val="28"/>
          <w:lang w:eastAsia="en-US"/>
        </w:rPr>
        <w:t>2 поручень</w:t>
      </w:r>
    </w:p>
    <w:p w:rsidR="0072634F" w:rsidRDefault="00367C52">
      <w:pPr>
        <w:ind w:firstLineChars="200" w:firstLine="560"/>
        <w:rPr>
          <w:szCs w:val="28"/>
          <w:lang w:eastAsia="en-US"/>
        </w:rPr>
      </w:pPr>
      <w:r>
        <w:rPr>
          <w:szCs w:val="28"/>
          <w:lang w:eastAsia="en-US"/>
        </w:rPr>
        <w:t>3 ступень</w:t>
      </w:r>
    </w:p>
    <w:p w:rsidR="0072634F" w:rsidRDefault="00367C52">
      <w:pPr>
        <w:ind w:firstLineChars="200" w:firstLine="560"/>
        <w:rPr>
          <w:szCs w:val="28"/>
          <w:lang w:eastAsia="en-US"/>
        </w:rPr>
      </w:pPr>
      <w:r>
        <w:rPr>
          <w:szCs w:val="28"/>
          <w:lang w:eastAsia="en-US"/>
        </w:rPr>
        <w:t>4 базовая рама</w:t>
      </w:r>
    </w:p>
    <w:p w:rsidR="0072634F" w:rsidRDefault="00367C52">
      <w:pPr>
        <w:ind w:firstLineChars="200" w:firstLine="560"/>
        <w:rPr>
          <w:szCs w:val="28"/>
          <w:lang w:eastAsia="en-US"/>
        </w:rPr>
      </w:pPr>
      <w:r>
        <w:rPr>
          <w:szCs w:val="28"/>
          <w:lang w:eastAsia="en-US"/>
        </w:rPr>
        <w:t>5 кожух</w:t>
      </w:r>
    </w:p>
    <w:p w:rsidR="0072634F" w:rsidRDefault="0072634F">
      <w:pPr>
        <w:ind w:firstLineChars="200" w:firstLine="440"/>
        <w:rPr>
          <w:sz w:val="22"/>
          <w:szCs w:val="22"/>
          <w:lang w:eastAsia="en-US"/>
        </w:rPr>
      </w:pPr>
    </w:p>
    <w:p w:rsidR="0072634F" w:rsidRDefault="00367C52" w:rsidP="00367C52">
      <w:pPr>
        <w:ind w:firstLineChars="200" w:firstLine="562"/>
        <w:jc w:val="center"/>
        <w:rPr>
          <w:b/>
          <w:bCs/>
          <w:szCs w:val="28"/>
          <w:lang w:eastAsia="en-US"/>
        </w:rPr>
      </w:pPr>
      <w:r>
        <w:rPr>
          <w:b/>
          <w:bCs/>
          <w:szCs w:val="28"/>
          <w:lang w:eastAsia="en-US"/>
        </w:rPr>
        <w:t xml:space="preserve">Рисунок 2 — Пример тренажера, </w:t>
      </w:r>
      <w:r>
        <w:rPr>
          <w:b/>
          <w:bCs/>
          <w:szCs w:val="28"/>
        </w:rPr>
        <w:t>имитирующего подъем по ступеням</w:t>
      </w:r>
    </w:p>
    <w:p w:rsidR="0072634F" w:rsidRDefault="0072634F">
      <w:pPr>
        <w:rPr>
          <w:lang w:eastAsia="en-US"/>
        </w:rPr>
      </w:pPr>
    </w:p>
    <w:p w:rsidR="0072634F" w:rsidRDefault="00367C52" w:rsidP="00367C52">
      <w:pPr>
        <w:ind w:firstLineChars="200" w:firstLine="562"/>
      </w:pPr>
      <w:r>
        <w:rPr>
          <w:b/>
          <w:bCs/>
          <w:lang w:eastAsia="en-US"/>
        </w:rPr>
        <w:t>3.4 Т</w:t>
      </w:r>
      <w:r>
        <w:rPr>
          <w:b/>
          <w:bCs/>
        </w:rPr>
        <w:t>ренажер, имитирующий лазание вверх:</w:t>
      </w:r>
      <w:r>
        <w:t xml:space="preserve"> Стационарный тренажер, оборудованный позициями для ступней и для рук, которые могут перемещаться путем возвратно-поступательных действий, имитируя движение при лазании.</w:t>
      </w:r>
    </w:p>
    <w:p w:rsidR="0072634F" w:rsidRDefault="0072634F">
      <w:pPr>
        <w:ind w:firstLineChars="200" w:firstLine="560"/>
        <w:rPr>
          <w:lang w:eastAsia="en-US"/>
        </w:rPr>
      </w:pPr>
    </w:p>
    <w:p w:rsidR="0072634F" w:rsidRDefault="00367C52">
      <w:pPr>
        <w:ind w:firstLineChars="200" w:firstLine="480"/>
        <w:rPr>
          <w:sz w:val="24"/>
          <w:lang w:eastAsia="en-US"/>
        </w:rPr>
      </w:pPr>
      <w:r>
        <w:rPr>
          <w:sz w:val="24"/>
          <w:lang w:eastAsia="en-US"/>
        </w:rPr>
        <w:t xml:space="preserve">Примечание - См. </w:t>
      </w:r>
      <w:hyperlink w:anchor="bookmark5" w:history="1">
        <w:r>
          <w:rPr>
            <w:sz w:val="24"/>
            <w:lang w:eastAsia="en-US"/>
          </w:rPr>
          <w:t>рисунок 3</w:t>
        </w:r>
      </w:hyperlink>
      <w:r>
        <w:rPr>
          <w:sz w:val="24"/>
          <w:lang w:eastAsia="en-US"/>
        </w:rPr>
        <w:t>.</w:t>
      </w:r>
    </w:p>
    <w:p w:rsidR="0072634F" w:rsidRDefault="0072634F">
      <w:pPr>
        <w:ind w:firstLineChars="200" w:firstLine="560"/>
      </w:pPr>
    </w:p>
    <w:p w:rsidR="0072634F" w:rsidRDefault="00367C52" w:rsidP="00367C52">
      <w:pPr>
        <w:ind w:firstLineChars="200" w:firstLine="560"/>
        <w:jc w:val="center"/>
        <w:rPr>
          <w:sz w:val="22"/>
          <w:szCs w:val="22"/>
        </w:rPr>
      </w:pPr>
      <w:r>
        <w:rPr>
          <w:noProof/>
        </w:rPr>
        <w:lastRenderedPageBreak/>
        <w:drawing>
          <wp:inline distT="0" distB="0" distL="0" distR="0">
            <wp:extent cx="2886075" cy="425767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886075" cy="4257675"/>
                    </a:xfrm>
                    <a:prstGeom prst="rect">
                      <a:avLst/>
                    </a:prstGeom>
                    <a:noFill/>
                    <a:ln>
                      <a:noFill/>
                    </a:ln>
                  </pic:spPr>
                </pic:pic>
              </a:graphicData>
            </a:graphic>
          </wp:inline>
        </w:drawing>
      </w:r>
    </w:p>
    <w:p w:rsidR="0072634F" w:rsidRDefault="00367C52" w:rsidP="00367C52">
      <w:pPr>
        <w:ind w:firstLineChars="200" w:firstLine="562"/>
        <w:rPr>
          <w:b/>
          <w:bCs/>
          <w:szCs w:val="28"/>
          <w:lang w:eastAsia="en-US"/>
        </w:rPr>
      </w:pPr>
      <w:r>
        <w:rPr>
          <w:b/>
          <w:bCs/>
          <w:szCs w:val="28"/>
          <w:lang w:eastAsia="en-US"/>
        </w:rPr>
        <w:t>Условные обозначения:</w:t>
      </w:r>
    </w:p>
    <w:p w:rsidR="0072634F" w:rsidRDefault="00367C52">
      <w:pPr>
        <w:ind w:firstLineChars="200" w:firstLine="560"/>
        <w:rPr>
          <w:szCs w:val="28"/>
          <w:lang w:eastAsia="en-US"/>
        </w:rPr>
      </w:pPr>
      <w:r>
        <w:rPr>
          <w:szCs w:val="28"/>
          <w:lang w:eastAsia="en-US"/>
        </w:rPr>
        <w:t>1 дисплей</w:t>
      </w:r>
    </w:p>
    <w:p w:rsidR="0072634F" w:rsidRDefault="00367C52">
      <w:pPr>
        <w:ind w:firstLineChars="200" w:firstLine="560"/>
        <w:rPr>
          <w:szCs w:val="28"/>
          <w:lang w:eastAsia="en-US"/>
        </w:rPr>
      </w:pPr>
      <w:r>
        <w:rPr>
          <w:szCs w:val="28"/>
          <w:lang w:eastAsia="en-US"/>
        </w:rPr>
        <w:t>2 подвижная ручка</w:t>
      </w:r>
    </w:p>
    <w:p w:rsidR="0072634F" w:rsidRDefault="00367C52">
      <w:pPr>
        <w:ind w:firstLineChars="200" w:firstLine="560"/>
        <w:rPr>
          <w:szCs w:val="28"/>
          <w:lang w:eastAsia="en-US"/>
        </w:rPr>
      </w:pPr>
      <w:r>
        <w:rPr>
          <w:szCs w:val="28"/>
          <w:lang w:eastAsia="en-US"/>
        </w:rPr>
        <w:t>3 направляющая</w:t>
      </w:r>
    </w:p>
    <w:p w:rsidR="0072634F" w:rsidRDefault="00367C52">
      <w:pPr>
        <w:ind w:firstLineChars="200" w:firstLine="560"/>
        <w:rPr>
          <w:szCs w:val="28"/>
          <w:lang w:eastAsia="en-US"/>
        </w:rPr>
      </w:pPr>
      <w:r>
        <w:rPr>
          <w:szCs w:val="28"/>
          <w:lang w:eastAsia="en-US"/>
        </w:rPr>
        <w:t>4 педаль</w:t>
      </w:r>
    </w:p>
    <w:p w:rsidR="0072634F" w:rsidRDefault="00367C52">
      <w:pPr>
        <w:ind w:firstLineChars="200" w:firstLine="560"/>
        <w:rPr>
          <w:szCs w:val="28"/>
          <w:lang w:eastAsia="en-US"/>
        </w:rPr>
      </w:pPr>
      <w:r>
        <w:rPr>
          <w:szCs w:val="28"/>
          <w:lang w:eastAsia="en-US"/>
        </w:rPr>
        <w:t>5 базовая рама</w:t>
      </w:r>
    </w:p>
    <w:p w:rsidR="0072634F" w:rsidRDefault="00367C52">
      <w:pPr>
        <w:ind w:firstLineChars="200" w:firstLine="560"/>
        <w:rPr>
          <w:szCs w:val="28"/>
          <w:lang w:eastAsia="en-US"/>
        </w:rPr>
      </w:pPr>
      <w:r>
        <w:rPr>
          <w:szCs w:val="28"/>
          <w:lang w:eastAsia="en-US"/>
        </w:rPr>
        <w:t>6 регулятор сопротивления</w:t>
      </w:r>
    </w:p>
    <w:p w:rsidR="0072634F" w:rsidRDefault="0072634F">
      <w:pPr>
        <w:ind w:firstLineChars="200" w:firstLine="440"/>
        <w:rPr>
          <w:sz w:val="22"/>
          <w:szCs w:val="22"/>
          <w:lang w:eastAsia="en-US"/>
        </w:rPr>
      </w:pPr>
    </w:p>
    <w:p w:rsidR="0072634F" w:rsidRDefault="00367C52" w:rsidP="00367C52">
      <w:pPr>
        <w:ind w:firstLineChars="200" w:firstLine="562"/>
        <w:jc w:val="center"/>
        <w:rPr>
          <w:b/>
          <w:bCs/>
          <w:szCs w:val="28"/>
          <w:lang w:eastAsia="en-US"/>
        </w:rPr>
      </w:pPr>
      <w:r>
        <w:rPr>
          <w:b/>
          <w:bCs/>
          <w:szCs w:val="28"/>
          <w:lang w:eastAsia="en-US"/>
        </w:rPr>
        <w:t xml:space="preserve">Рисунок 3 — Пример </w:t>
      </w:r>
      <w:r>
        <w:rPr>
          <w:b/>
          <w:bCs/>
          <w:szCs w:val="28"/>
        </w:rPr>
        <w:t>тренажера, имитирующего лазание вверх</w:t>
      </w:r>
    </w:p>
    <w:p w:rsidR="0072634F" w:rsidRDefault="0072634F">
      <w:pPr>
        <w:rPr>
          <w:lang w:eastAsia="en-US"/>
        </w:rPr>
      </w:pPr>
    </w:p>
    <w:p w:rsidR="0072634F" w:rsidRDefault="00367C52" w:rsidP="00367C52">
      <w:pPr>
        <w:ind w:firstLineChars="200" w:firstLine="562"/>
      </w:pPr>
      <w:r>
        <w:rPr>
          <w:b/>
          <w:bCs/>
          <w:lang w:eastAsia="en-US"/>
        </w:rPr>
        <w:t xml:space="preserve">3.5 </w:t>
      </w:r>
      <w:r>
        <w:rPr>
          <w:b/>
          <w:bCs/>
        </w:rPr>
        <w:t>Шаговый тренажер для упражнений сидя:</w:t>
      </w:r>
      <w:r>
        <w:t xml:space="preserve"> Стационарный тренажер, при занятиях на котором ступня совершает возвратно-поступательное движение, при этом пользователю, занимающему </w:t>
      </w:r>
      <w:proofErr w:type="gramStart"/>
      <w:r>
        <w:t>положения</w:t>
      </w:r>
      <w:proofErr w:type="gramEnd"/>
      <w:r>
        <w:t xml:space="preserve"> сидя или полулежа, не нужно убирать ступню с педали.</w:t>
      </w:r>
    </w:p>
    <w:p w:rsidR="0072634F" w:rsidRDefault="0072634F">
      <w:pPr>
        <w:ind w:firstLineChars="200" w:firstLine="560"/>
        <w:rPr>
          <w:lang w:eastAsia="en-US"/>
        </w:rPr>
      </w:pPr>
    </w:p>
    <w:p w:rsidR="0072634F" w:rsidRDefault="00367C52">
      <w:pPr>
        <w:ind w:firstLineChars="200" w:firstLine="480"/>
        <w:rPr>
          <w:sz w:val="24"/>
          <w:lang w:eastAsia="en-US"/>
        </w:rPr>
      </w:pPr>
      <w:r>
        <w:rPr>
          <w:sz w:val="24"/>
          <w:lang w:eastAsia="en-US"/>
        </w:rPr>
        <w:t xml:space="preserve">Примечание -  См. </w:t>
      </w:r>
      <w:hyperlink w:anchor="bookmark6" w:history="1">
        <w:r>
          <w:rPr>
            <w:sz w:val="24"/>
            <w:lang w:eastAsia="en-US"/>
          </w:rPr>
          <w:t>рисунок 4</w:t>
        </w:r>
      </w:hyperlink>
      <w:r>
        <w:rPr>
          <w:sz w:val="24"/>
          <w:lang w:eastAsia="en-US"/>
        </w:rPr>
        <w:t>.</w:t>
      </w:r>
    </w:p>
    <w:p w:rsidR="0072634F" w:rsidRDefault="00367C52" w:rsidP="00367C52">
      <w:pPr>
        <w:ind w:firstLineChars="200" w:firstLine="560"/>
        <w:jc w:val="center"/>
        <w:rPr>
          <w:sz w:val="22"/>
          <w:szCs w:val="22"/>
        </w:rPr>
      </w:pPr>
      <w:r>
        <w:rPr>
          <w:noProof/>
        </w:rPr>
        <w:lastRenderedPageBreak/>
        <w:drawing>
          <wp:inline distT="0" distB="0" distL="0" distR="0">
            <wp:extent cx="4562475" cy="380047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562475" cy="3800475"/>
                    </a:xfrm>
                    <a:prstGeom prst="rect">
                      <a:avLst/>
                    </a:prstGeom>
                    <a:noFill/>
                    <a:ln>
                      <a:noFill/>
                    </a:ln>
                  </pic:spPr>
                </pic:pic>
              </a:graphicData>
            </a:graphic>
          </wp:inline>
        </w:drawing>
      </w:r>
    </w:p>
    <w:p w:rsidR="0072634F" w:rsidRDefault="00367C52" w:rsidP="00367C52">
      <w:pPr>
        <w:ind w:firstLineChars="200" w:firstLine="562"/>
        <w:rPr>
          <w:b/>
          <w:bCs/>
          <w:szCs w:val="28"/>
          <w:lang w:eastAsia="en-US"/>
        </w:rPr>
      </w:pPr>
      <w:r>
        <w:rPr>
          <w:b/>
          <w:bCs/>
          <w:szCs w:val="28"/>
          <w:lang w:eastAsia="en-US"/>
        </w:rPr>
        <w:t>Условные обозначения:</w:t>
      </w:r>
    </w:p>
    <w:p w:rsidR="0072634F" w:rsidRDefault="00367C52">
      <w:pPr>
        <w:ind w:firstLineChars="200" w:firstLine="560"/>
        <w:rPr>
          <w:szCs w:val="28"/>
          <w:lang w:eastAsia="en-US"/>
        </w:rPr>
      </w:pPr>
      <w:r>
        <w:rPr>
          <w:szCs w:val="28"/>
          <w:lang w:eastAsia="en-US"/>
        </w:rPr>
        <w:t>1 дисплей</w:t>
      </w:r>
    </w:p>
    <w:p w:rsidR="0072634F" w:rsidRDefault="00367C52">
      <w:pPr>
        <w:ind w:firstLineChars="200" w:firstLine="560"/>
        <w:rPr>
          <w:szCs w:val="28"/>
          <w:lang w:eastAsia="en-US"/>
        </w:rPr>
      </w:pPr>
      <w:r>
        <w:rPr>
          <w:szCs w:val="28"/>
          <w:lang w:eastAsia="en-US"/>
        </w:rPr>
        <w:t>2 базовая рама</w:t>
      </w:r>
    </w:p>
    <w:p w:rsidR="0072634F" w:rsidRDefault="00367C52">
      <w:pPr>
        <w:ind w:firstLineChars="200" w:firstLine="560"/>
        <w:rPr>
          <w:szCs w:val="28"/>
          <w:lang w:eastAsia="en-US"/>
        </w:rPr>
      </w:pPr>
      <w:r>
        <w:rPr>
          <w:szCs w:val="28"/>
          <w:lang w:eastAsia="en-US"/>
        </w:rPr>
        <w:t>3 платформа для ступни</w:t>
      </w:r>
    </w:p>
    <w:p w:rsidR="0072634F" w:rsidRDefault="00367C52">
      <w:pPr>
        <w:ind w:firstLineChars="200" w:firstLine="560"/>
        <w:rPr>
          <w:szCs w:val="28"/>
          <w:lang w:eastAsia="en-US"/>
        </w:rPr>
      </w:pPr>
      <w:r>
        <w:rPr>
          <w:szCs w:val="28"/>
          <w:lang w:eastAsia="en-US"/>
        </w:rPr>
        <w:t>4 поручень/рукоятка</w:t>
      </w:r>
    </w:p>
    <w:p w:rsidR="0072634F" w:rsidRDefault="00367C52">
      <w:pPr>
        <w:ind w:firstLineChars="200" w:firstLine="560"/>
        <w:rPr>
          <w:szCs w:val="28"/>
          <w:lang w:eastAsia="en-US"/>
        </w:rPr>
      </w:pPr>
      <w:r>
        <w:rPr>
          <w:szCs w:val="28"/>
          <w:lang w:eastAsia="en-US"/>
        </w:rPr>
        <w:t>5 кожух</w:t>
      </w:r>
    </w:p>
    <w:p w:rsidR="0072634F" w:rsidRDefault="00367C52">
      <w:pPr>
        <w:ind w:firstLineChars="200" w:firstLine="560"/>
        <w:rPr>
          <w:szCs w:val="28"/>
          <w:lang w:eastAsia="en-US"/>
        </w:rPr>
      </w:pPr>
      <w:r>
        <w:rPr>
          <w:szCs w:val="28"/>
          <w:lang w:eastAsia="en-US"/>
        </w:rPr>
        <w:t xml:space="preserve">6 </w:t>
      </w:r>
      <w:r>
        <w:rPr>
          <w:szCs w:val="28"/>
        </w:rPr>
        <w:t>предохранительный упор платформы для ступни</w:t>
      </w:r>
    </w:p>
    <w:p w:rsidR="0072634F" w:rsidRDefault="00367C52">
      <w:pPr>
        <w:ind w:firstLineChars="200" w:firstLine="560"/>
        <w:rPr>
          <w:szCs w:val="28"/>
          <w:lang w:eastAsia="en-US"/>
        </w:rPr>
      </w:pPr>
      <w:r>
        <w:rPr>
          <w:szCs w:val="28"/>
          <w:lang w:eastAsia="en-US"/>
        </w:rPr>
        <w:t>7 сиденье</w:t>
      </w:r>
    </w:p>
    <w:p w:rsidR="0072634F" w:rsidRDefault="0072634F">
      <w:pPr>
        <w:ind w:firstLineChars="200" w:firstLine="440"/>
        <w:rPr>
          <w:sz w:val="22"/>
          <w:szCs w:val="22"/>
          <w:lang w:eastAsia="en-US"/>
        </w:rPr>
      </w:pPr>
    </w:p>
    <w:p w:rsidR="0072634F" w:rsidRDefault="00367C52" w:rsidP="00367C52">
      <w:pPr>
        <w:ind w:firstLineChars="200" w:firstLine="562"/>
        <w:jc w:val="center"/>
        <w:rPr>
          <w:b/>
          <w:bCs/>
          <w:szCs w:val="28"/>
          <w:lang w:eastAsia="en-US"/>
        </w:rPr>
      </w:pPr>
      <w:r>
        <w:rPr>
          <w:b/>
          <w:bCs/>
          <w:szCs w:val="28"/>
          <w:lang w:eastAsia="en-US"/>
        </w:rPr>
        <w:t xml:space="preserve">Рисунок 4 — Пример </w:t>
      </w:r>
      <w:r>
        <w:rPr>
          <w:b/>
          <w:bCs/>
          <w:szCs w:val="28"/>
        </w:rPr>
        <w:t>шагового тренажера для упражнений сидя</w:t>
      </w:r>
    </w:p>
    <w:p w:rsidR="0072634F" w:rsidRDefault="0072634F">
      <w:pPr>
        <w:rPr>
          <w:lang w:eastAsia="en-US"/>
        </w:rPr>
      </w:pPr>
    </w:p>
    <w:p w:rsidR="0072634F" w:rsidRDefault="00367C52" w:rsidP="00367C52">
      <w:pPr>
        <w:ind w:firstLineChars="200" w:firstLine="562"/>
        <w:rPr>
          <w:lang w:eastAsia="en-US"/>
        </w:rPr>
      </w:pPr>
      <w:r>
        <w:rPr>
          <w:b/>
          <w:bCs/>
          <w:lang w:eastAsia="en-US"/>
        </w:rPr>
        <w:t xml:space="preserve">3.6 Зависимое действие: </w:t>
      </w:r>
      <w:r w:rsidRPr="00367C52">
        <w:rPr>
          <w:bCs/>
          <w:lang w:eastAsia="en-US"/>
        </w:rPr>
        <w:t>Д</w:t>
      </w:r>
      <w:r>
        <w:rPr>
          <w:lang w:eastAsia="en-US"/>
        </w:rPr>
        <w:t xml:space="preserve">ействие, при котором </w:t>
      </w:r>
      <w:r>
        <w:t>перемещение одной педали связано с перемещением другой педали.</w:t>
      </w:r>
    </w:p>
    <w:p w:rsidR="0072634F" w:rsidRDefault="00367C52" w:rsidP="00367C52">
      <w:pPr>
        <w:ind w:firstLineChars="200" w:firstLine="562"/>
        <w:rPr>
          <w:lang w:eastAsia="en-US"/>
        </w:rPr>
      </w:pPr>
      <w:r>
        <w:rPr>
          <w:b/>
          <w:bCs/>
          <w:lang w:eastAsia="en-US"/>
        </w:rPr>
        <w:t>3.7 Независимое действие:</w:t>
      </w:r>
      <w:r>
        <w:rPr>
          <w:lang w:eastAsia="en-US"/>
        </w:rPr>
        <w:t xml:space="preserve"> Действие, при котором </w:t>
      </w:r>
      <w:r>
        <w:t>перемещение одной педали не связано с перемещением другой педали.</w:t>
      </w:r>
    </w:p>
    <w:p w:rsidR="0072634F" w:rsidRDefault="00367C52">
      <w:pPr>
        <w:ind w:firstLineChars="200" w:firstLine="560"/>
        <w:rPr>
          <w:lang w:eastAsia="en-US"/>
        </w:rPr>
      </w:pPr>
      <w:r>
        <w:rPr>
          <w:lang w:eastAsia="en-US"/>
        </w:rPr>
        <w:t xml:space="preserve">3.8 </w:t>
      </w:r>
      <w:r>
        <w:rPr>
          <w:b/>
          <w:bCs/>
          <w:lang w:eastAsia="en-US"/>
        </w:rPr>
        <w:t>Шаговые тренажеры, имитаторы подъема по ступеням и лазания вверх:</w:t>
      </w:r>
      <w:r>
        <w:rPr>
          <w:lang w:eastAsia="en-US"/>
        </w:rPr>
        <w:t xml:space="preserve"> Действие, при котором ступня возвращается к своему исходному положению.</w:t>
      </w:r>
    </w:p>
    <w:p w:rsidR="0072634F" w:rsidRDefault="0072634F">
      <w:pPr>
        <w:ind w:firstLineChars="200" w:firstLine="560"/>
        <w:rPr>
          <w:lang w:eastAsia="en-US"/>
        </w:rPr>
      </w:pPr>
    </w:p>
    <w:p w:rsidR="0072634F" w:rsidRDefault="00367C52">
      <w:pPr>
        <w:ind w:firstLineChars="200" w:firstLine="480"/>
        <w:rPr>
          <w:sz w:val="24"/>
          <w:lang w:eastAsia="en-US"/>
        </w:rPr>
      </w:pPr>
      <w:r>
        <w:rPr>
          <w:sz w:val="24"/>
          <w:lang w:eastAsia="en-US"/>
        </w:rPr>
        <w:t xml:space="preserve">Примечание - </w:t>
      </w:r>
      <w:r>
        <w:rPr>
          <w:sz w:val="24"/>
        </w:rPr>
        <w:t>Циклом считают два шага</w:t>
      </w:r>
      <w:r>
        <w:rPr>
          <w:sz w:val="24"/>
          <w:lang w:eastAsia="en-US"/>
        </w:rPr>
        <w:t>.</w:t>
      </w:r>
    </w:p>
    <w:p w:rsidR="0072634F" w:rsidRDefault="0072634F">
      <w:pPr>
        <w:ind w:firstLineChars="200" w:firstLine="560"/>
        <w:rPr>
          <w:lang w:eastAsia="en-US"/>
        </w:rPr>
      </w:pPr>
    </w:p>
    <w:p w:rsidR="0072634F" w:rsidRDefault="00367C52" w:rsidP="00367C52">
      <w:pPr>
        <w:ind w:firstLineChars="200" w:firstLine="562"/>
        <w:rPr>
          <w:lang w:eastAsia="en-US"/>
        </w:rPr>
      </w:pPr>
      <w:bookmarkStart w:id="4" w:name="bookmark7"/>
      <w:r>
        <w:rPr>
          <w:b/>
          <w:bCs/>
          <w:lang w:eastAsia="en-US"/>
        </w:rPr>
        <w:t>3</w:t>
      </w:r>
      <w:bookmarkStart w:id="5" w:name="bookmark8"/>
      <w:bookmarkEnd w:id="4"/>
      <w:r>
        <w:rPr>
          <w:b/>
          <w:bCs/>
          <w:lang w:eastAsia="en-US"/>
        </w:rPr>
        <w:t>.</w:t>
      </w:r>
      <w:bookmarkEnd w:id="5"/>
      <w:r>
        <w:rPr>
          <w:b/>
          <w:bCs/>
          <w:lang w:eastAsia="en-US"/>
        </w:rPr>
        <w:t xml:space="preserve">9 </w:t>
      </w:r>
      <w:r>
        <w:rPr>
          <w:b/>
          <w:bCs/>
        </w:rPr>
        <w:t>Платформа для ступни:</w:t>
      </w:r>
      <w:r>
        <w:t xml:space="preserve"> поверхность, сконструированная для поддержки ступни при выполнении упражнения пользователем, определенного изготовителем, или для поддержки пользователя во время захода и схода с тренажера.</w:t>
      </w:r>
    </w:p>
    <w:p w:rsidR="0072634F" w:rsidRDefault="00367C52">
      <w:pPr>
        <w:ind w:firstLineChars="200" w:firstLine="480"/>
        <w:rPr>
          <w:sz w:val="24"/>
          <w:lang w:eastAsia="en-US"/>
        </w:rPr>
      </w:pPr>
      <w:r>
        <w:rPr>
          <w:sz w:val="24"/>
          <w:lang w:eastAsia="en-US"/>
        </w:rPr>
        <w:lastRenderedPageBreak/>
        <w:t xml:space="preserve">[ИСТОЧНИК: </w:t>
      </w:r>
      <w:r w:rsidRPr="00367C52">
        <w:rPr>
          <w:sz w:val="24"/>
          <w:lang w:eastAsia="en-US"/>
        </w:rPr>
        <w:t>[1]</w:t>
      </w:r>
      <w:r>
        <w:rPr>
          <w:sz w:val="24"/>
          <w:lang w:eastAsia="en-US"/>
        </w:rPr>
        <w:t xml:space="preserve"> 3.2]</w:t>
      </w:r>
    </w:p>
    <w:p w:rsidR="0072634F" w:rsidRDefault="00367C52" w:rsidP="00367C52">
      <w:pPr>
        <w:ind w:firstLineChars="200" w:firstLine="562"/>
        <w:rPr>
          <w:lang w:eastAsia="en-US"/>
        </w:rPr>
      </w:pPr>
      <w:r>
        <w:rPr>
          <w:b/>
          <w:bCs/>
          <w:lang w:eastAsia="en-US"/>
        </w:rPr>
        <w:t xml:space="preserve">3.10 </w:t>
      </w:r>
      <w:r>
        <w:rPr>
          <w:b/>
          <w:bCs/>
        </w:rPr>
        <w:t>Предохранительный упор платформы для ступни:</w:t>
      </w:r>
      <w:r>
        <w:t xml:space="preserve"> жесткая часть конструкции, разработанная для предотвращения соскальзывания ступни с платформы</w:t>
      </w:r>
      <w:r>
        <w:rPr>
          <w:lang w:eastAsia="en-US"/>
        </w:rPr>
        <w:t xml:space="preserve"> (</w:t>
      </w:r>
      <w:hyperlink w:anchor="bookmark7" w:history="1">
        <w:r>
          <w:rPr>
            <w:lang w:eastAsia="en-US"/>
          </w:rPr>
          <w:t>3.9</w:t>
        </w:r>
      </w:hyperlink>
      <w:r>
        <w:rPr>
          <w:lang w:eastAsia="en-US"/>
        </w:rPr>
        <w:t xml:space="preserve">) </w:t>
      </w:r>
    </w:p>
    <w:p w:rsidR="0072634F" w:rsidRDefault="0072634F">
      <w:pPr>
        <w:ind w:firstLineChars="200" w:firstLine="560"/>
        <w:rPr>
          <w:lang w:eastAsia="en-US"/>
        </w:rPr>
      </w:pPr>
    </w:p>
    <w:p w:rsidR="0072634F" w:rsidRDefault="00367C52">
      <w:pPr>
        <w:ind w:firstLineChars="200" w:firstLine="480"/>
        <w:rPr>
          <w:sz w:val="24"/>
          <w:lang w:eastAsia="en-US"/>
        </w:rPr>
      </w:pPr>
      <w:r>
        <w:rPr>
          <w:sz w:val="24"/>
          <w:lang w:eastAsia="en-US"/>
        </w:rPr>
        <w:t xml:space="preserve">Примечание - См. </w:t>
      </w:r>
      <w:hyperlink w:anchor="bookmark3" w:history="1">
        <w:r>
          <w:rPr>
            <w:sz w:val="24"/>
            <w:lang w:eastAsia="en-US"/>
          </w:rPr>
          <w:t>рисунок 1</w:t>
        </w:r>
      </w:hyperlink>
      <w:r>
        <w:rPr>
          <w:sz w:val="24"/>
          <w:lang w:eastAsia="en-US"/>
        </w:rPr>
        <w:t xml:space="preserve"> и </w:t>
      </w:r>
      <w:hyperlink w:anchor="bookmark29" w:history="1">
        <w:r>
          <w:rPr>
            <w:sz w:val="24"/>
            <w:lang w:eastAsia="en-US"/>
          </w:rPr>
          <w:t>рисунок 5</w:t>
        </w:r>
      </w:hyperlink>
      <w:r>
        <w:rPr>
          <w:sz w:val="24"/>
          <w:lang w:eastAsia="en-US"/>
        </w:rPr>
        <w:t>.</w:t>
      </w:r>
    </w:p>
    <w:p w:rsidR="00367C52" w:rsidRDefault="00367C52">
      <w:pPr>
        <w:ind w:firstLineChars="200" w:firstLine="480"/>
        <w:rPr>
          <w:sz w:val="24"/>
          <w:lang w:eastAsia="en-US"/>
        </w:rPr>
      </w:pPr>
    </w:p>
    <w:p w:rsidR="0072634F" w:rsidRDefault="00367C52">
      <w:pPr>
        <w:ind w:firstLineChars="200" w:firstLine="480"/>
        <w:rPr>
          <w:sz w:val="24"/>
          <w:lang w:eastAsia="en-US"/>
        </w:rPr>
      </w:pPr>
      <w:proofErr w:type="gramStart"/>
      <w:r>
        <w:rPr>
          <w:sz w:val="24"/>
          <w:lang w:eastAsia="en-US"/>
        </w:rPr>
        <w:t xml:space="preserve">[ИСТОЧНИК: </w:t>
      </w:r>
      <w:r w:rsidRPr="00367C52">
        <w:rPr>
          <w:sz w:val="24"/>
          <w:lang w:eastAsia="en-US"/>
        </w:rPr>
        <w:t>[1]</w:t>
      </w:r>
      <w:r>
        <w:rPr>
          <w:sz w:val="24"/>
          <w:lang w:eastAsia="en-US"/>
        </w:rPr>
        <w:t xml:space="preserve"> 3.3, изменено - «Перемещение» заменено на «Соскальзывание», добавлено «жесткая», удалено «направление ограничивающего перемещения ступни» и добавлено примечание].</w:t>
      </w:r>
      <w:proofErr w:type="gramEnd"/>
    </w:p>
    <w:p w:rsidR="0072634F" w:rsidRDefault="0072634F">
      <w:pPr>
        <w:pStyle w:val="Style14"/>
        <w:widowControl/>
        <w:ind w:firstLine="720"/>
        <w:jc w:val="both"/>
        <w:rPr>
          <w:rStyle w:val="FontStyle42"/>
          <w:sz w:val="28"/>
          <w:szCs w:val="28"/>
          <w:lang w:eastAsia="en-US"/>
        </w:rPr>
      </w:pPr>
    </w:p>
    <w:p w:rsidR="0072634F" w:rsidRDefault="00367C52" w:rsidP="00367C52">
      <w:pPr>
        <w:ind w:firstLineChars="200" w:firstLine="562"/>
        <w:rPr>
          <w:b/>
          <w:bCs/>
          <w:lang w:eastAsia="en-US"/>
        </w:rPr>
      </w:pPr>
      <w:r>
        <w:rPr>
          <w:b/>
          <w:bCs/>
          <w:lang w:eastAsia="en-US"/>
        </w:rPr>
        <w:t>4 Классификация</w:t>
      </w:r>
    </w:p>
    <w:p w:rsidR="0072634F" w:rsidRDefault="0072634F" w:rsidP="00367C52">
      <w:pPr>
        <w:ind w:firstLineChars="200" w:firstLine="562"/>
        <w:rPr>
          <w:b/>
          <w:bCs/>
          <w:lang w:eastAsia="en-US"/>
        </w:rPr>
      </w:pPr>
    </w:p>
    <w:p w:rsidR="0072634F" w:rsidRDefault="00367C52">
      <w:pPr>
        <w:ind w:firstLineChars="200" w:firstLine="560"/>
        <w:rPr>
          <w:lang w:eastAsia="en-US"/>
        </w:rPr>
      </w:pPr>
      <w:r>
        <w:rPr>
          <w:lang w:eastAsia="en-US"/>
        </w:rPr>
        <w:t>Применяется ISO 20957-1:2013.</w:t>
      </w:r>
    </w:p>
    <w:p w:rsidR="0072634F" w:rsidRDefault="0072634F">
      <w:pPr>
        <w:ind w:firstLineChars="200" w:firstLine="560"/>
        <w:rPr>
          <w:lang w:eastAsia="en-US"/>
        </w:rPr>
      </w:pPr>
      <w:bookmarkStart w:id="6" w:name="bookmark9"/>
    </w:p>
    <w:p w:rsidR="0072634F" w:rsidRDefault="00367C52" w:rsidP="00367C52">
      <w:pPr>
        <w:ind w:firstLineChars="200" w:firstLine="562"/>
        <w:rPr>
          <w:b/>
          <w:bCs/>
          <w:lang w:eastAsia="en-US"/>
        </w:rPr>
      </w:pPr>
      <w:r>
        <w:rPr>
          <w:b/>
          <w:bCs/>
          <w:lang w:eastAsia="en-US"/>
        </w:rPr>
        <w:t>5</w:t>
      </w:r>
      <w:bookmarkEnd w:id="6"/>
      <w:r>
        <w:rPr>
          <w:b/>
          <w:bCs/>
          <w:lang w:eastAsia="en-US"/>
        </w:rPr>
        <w:t xml:space="preserve"> Требования безопасности</w:t>
      </w:r>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r>
        <w:rPr>
          <w:b/>
          <w:bCs/>
          <w:lang w:eastAsia="en-US"/>
        </w:rPr>
        <w:t>5.1 Общие положения</w:t>
      </w:r>
    </w:p>
    <w:p w:rsidR="0072634F" w:rsidRDefault="0072634F" w:rsidP="00367C52">
      <w:pPr>
        <w:ind w:firstLineChars="200" w:firstLine="562"/>
        <w:rPr>
          <w:b/>
          <w:bCs/>
          <w:lang w:eastAsia="en-US"/>
        </w:rPr>
      </w:pPr>
    </w:p>
    <w:p w:rsidR="0072634F" w:rsidRDefault="00367C52">
      <w:pPr>
        <w:ind w:firstLineChars="200" w:firstLine="560"/>
        <w:rPr>
          <w:lang w:eastAsia="en-US"/>
        </w:rPr>
      </w:pPr>
      <w:r>
        <w:t xml:space="preserve">В зависимости от конструктивного решения конкретного тренажера устанавливают требования в соответствии с </w:t>
      </w:r>
      <w:hyperlink w:anchor="bookmark10" w:history="1">
        <w:r>
          <w:rPr>
            <w:lang w:eastAsia="en-US"/>
          </w:rPr>
          <w:t>5.2</w:t>
        </w:r>
      </w:hyperlink>
      <w:r>
        <w:rPr>
          <w:lang w:eastAsia="en-US"/>
        </w:rPr>
        <w:t>-</w:t>
      </w:r>
      <w:hyperlink w:anchor="bookmark17" w:history="1">
        <w:r>
          <w:rPr>
            <w:lang w:eastAsia="en-US"/>
          </w:rPr>
          <w:t>5.11</w:t>
        </w:r>
      </w:hyperlink>
      <w:r>
        <w:rPr>
          <w:lang w:eastAsia="en-US"/>
        </w:rPr>
        <w:t>.</w:t>
      </w:r>
    </w:p>
    <w:p w:rsidR="0072634F" w:rsidRDefault="0072634F">
      <w:pPr>
        <w:ind w:firstLineChars="200" w:firstLine="560"/>
        <w:rPr>
          <w:lang w:eastAsia="en-US"/>
        </w:rPr>
      </w:pPr>
      <w:bookmarkStart w:id="7" w:name="bookmark10"/>
    </w:p>
    <w:p w:rsidR="0072634F" w:rsidRDefault="00367C52" w:rsidP="00367C52">
      <w:pPr>
        <w:ind w:firstLineChars="200" w:firstLine="562"/>
        <w:rPr>
          <w:b/>
          <w:bCs/>
          <w:lang w:eastAsia="en-US"/>
        </w:rPr>
      </w:pPr>
      <w:r>
        <w:rPr>
          <w:b/>
          <w:bCs/>
          <w:lang w:eastAsia="en-US"/>
        </w:rPr>
        <w:t>5</w:t>
      </w:r>
      <w:bookmarkEnd w:id="7"/>
      <w:r>
        <w:rPr>
          <w:b/>
          <w:bCs/>
          <w:lang w:eastAsia="en-US"/>
        </w:rPr>
        <w:t>.2 Наружная конструкция</w:t>
      </w:r>
    </w:p>
    <w:p w:rsidR="0072634F" w:rsidRDefault="00367C52" w:rsidP="00367C52">
      <w:pPr>
        <w:ind w:firstLineChars="200" w:firstLine="562"/>
        <w:rPr>
          <w:lang w:eastAsia="en-US"/>
        </w:rPr>
      </w:pPr>
      <w:r>
        <w:rPr>
          <w:b/>
          <w:bCs/>
          <w:lang w:eastAsia="en-US"/>
        </w:rPr>
        <w:t>5.2.1</w:t>
      </w:r>
      <w:r>
        <w:rPr>
          <w:lang w:eastAsia="en-US"/>
        </w:rPr>
        <w:t xml:space="preserve"> </w:t>
      </w:r>
      <w:r>
        <w:t xml:space="preserve">Дополнительные требования при возможном </w:t>
      </w:r>
      <w:proofErr w:type="spellStart"/>
      <w:r>
        <w:t>застревании</w:t>
      </w:r>
      <w:proofErr w:type="spellEnd"/>
      <w:r>
        <w:t xml:space="preserve"> и защемлении конечностей в доступной зоне</w:t>
      </w:r>
    </w:p>
    <w:p w:rsidR="0072634F" w:rsidRDefault="00367C52">
      <w:pPr>
        <w:ind w:firstLineChars="200" w:firstLine="560"/>
      </w:pPr>
      <w:r>
        <w:t xml:space="preserve">В дополнение к требованиям </w:t>
      </w:r>
      <w:r>
        <w:rPr>
          <w:lang w:eastAsia="en-US"/>
        </w:rPr>
        <w:t xml:space="preserve">ISO 20957-1:2013 </w:t>
      </w:r>
      <w:r>
        <w:t>по для малых шаговых тренажеров класса Н имитирующий палец зонд</w:t>
      </w:r>
      <w:proofErr w:type="gramStart"/>
      <w:r>
        <w:t xml:space="preserve"> В</w:t>
      </w:r>
      <w:proofErr w:type="gramEnd"/>
      <w:r>
        <w:t xml:space="preserve"> по </w:t>
      </w:r>
      <w:r>
        <w:rPr>
          <w:lang w:eastAsia="en-US"/>
        </w:rPr>
        <w:t>EN 71-1-2014</w:t>
      </w:r>
      <w:r>
        <w:t xml:space="preserve"> не должен захватываться при вставлении с любого направления.</w:t>
      </w:r>
    </w:p>
    <w:p w:rsidR="0072634F" w:rsidRDefault="00367C52" w:rsidP="00367C52">
      <w:pPr>
        <w:ind w:firstLineChars="200" w:firstLine="562"/>
        <w:rPr>
          <w:b/>
          <w:bCs/>
          <w:lang w:eastAsia="en-US"/>
        </w:rPr>
      </w:pPr>
      <w:r>
        <w:rPr>
          <w:b/>
          <w:bCs/>
          <w:lang w:eastAsia="en-US"/>
        </w:rPr>
        <w:t xml:space="preserve">5.2.2 </w:t>
      </w:r>
      <w:r>
        <w:rPr>
          <w:b/>
          <w:bCs/>
        </w:rPr>
        <w:t>Температура доступных поверхностей</w:t>
      </w:r>
    </w:p>
    <w:p w:rsidR="0072634F" w:rsidRDefault="00367C52">
      <w:pPr>
        <w:ind w:firstLineChars="200" w:firstLine="560"/>
      </w:pPr>
      <w:r>
        <w:t xml:space="preserve">В дополнение к требованиям </w:t>
      </w:r>
      <w:r>
        <w:rPr>
          <w:lang w:eastAsia="en-US"/>
        </w:rPr>
        <w:t>ISO 20957-1:2013</w:t>
      </w:r>
      <w:r>
        <w:t xml:space="preserve"> через 10 с после испытания доступные поверхности тренажера не должны нагреваться выше 65°С.</w:t>
      </w:r>
    </w:p>
    <w:p w:rsidR="0072634F" w:rsidRDefault="00367C52">
      <w:pPr>
        <w:ind w:firstLineChars="200" w:firstLine="560"/>
        <w:rPr>
          <w:lang w:eastAsia="en-US"/>
        </w:rPr>
      </w:pPr>
      <w:r>
        <w:rPr>
          <w:lang w:eastAsia="en-US"/>
        </w:rPr>
        <w:t xml:space="preserve">Провести испытание в соответствии с п. </w:t>
      </w:r>
      <w:hyperlink w:anchor="bookmark22" w:history="1">
        <w:r>
          <w:rPr>
            <w:lang w:eastAsia="en-US"/>
          </w:rPr>
          <w:t>6.2</w:t>
        </w:r>
      </w:hyperlink>
      <w:r>
        <w:rPr>
          <w:lang w:eastAsia="en-US"/>
        </w:rPr>
        <w:t>.</w:t>
      </w:r>
    </w:p>
    <w:p w:rsidR="0072634F" w:rsidRDefault="0072634F">
      <w:pPr>
        <w:ind w:firstLineChars="200" w:firstLine="560"/>
        <w:rPr>
          <w:lang w:eastAsia="en-US"/>
        </w:rPr>
      </w:pPr>
    </w:p>
    <w:p w:rsidR="0072634F" w:rsidRDefault="00367C52" w:rsidP="00367C52">
      <w:pPr>
        <w:ind w:firstLineChars="200" w:firstLine="562"/>
        <w:rPr>
          <w:b/>
          <w:bCs/>
          <w:lang w:eastAsia="en-US"/>
        </w:rPr>
      </w:pPr>
      <w:r>
        <w:rPr>
          <w:b/>
          <w:bCs/>
          <w:lang w:eastAsia="en-US"/>
        </w:rPr>
        <w:t xml:space="preserve">5.3 Естественное </w:t>
      </w:r>
      <w:proofErr w:type="spellStart"/>
      <w:r>
        <w:rPr>
          <w:b/>
          <w:bCs/>
          <w:lang w:eastAsia="en-US"/>
        </w:rPr>
        <w:t>нагружение</w:t>
      </w:r>
      <w:proofErr w:type="spellEnd"/>
    </w:p>
    <w:p w:rsidR="0072634F" w:rsidRDefault="0072634F" w:rsidP="00367C52">
      <w:pPr>
        <w:ind w:firstLineChars="200" w:firstLine="562"/>
        <w:rPr>
          <w:b/>
          <w:bCs/>
          <w:lang w:eastAsia="en-US"/>
        </w:rPr>
      </w:pPr>
    </w:p>
    <w:p w:rsidR="0072634F" w:rsidRDefault="00367C52">
      <w:pPr>
        <w:ind w:firstLineChars="200" w:firstLine="560"/>
        <w:rPr>
          <w:lang w:eastAsia="en-US"/>
        </w:rPr>
      </w:pPr>
      <w:r>
        <w:rPr>
          <w:lang w:eastAsia="en-US"/>
        </w:rPr>
        <w:t>Применяют ISO 20957-1:2013.</w:t>
      </w:r>
    </w:p>
    <w:p w:rsidR="0072634F" w:rsidRDefault="00367C52">
      <w:pPr>
        <w:ind w:firstLineChars="200" w:firstLine="560"/>
        <w:rPr>
          <w:lang w:eastAsia="en-US"/>
        </w:rPr>
      </w:pPr>
      <w:r>
        <w:rPr>
          <w:lang w:eastAsia="en-US"/>
        </w:rPr>
        <w:t xml:space="preserve">Провести испытание в соответствии с п. </w:t>
      </w:r>
      <w:hyperlink w:anchor="bookmark24" w:history="1">
        <w:r>
          <w:rPr>
            <w:lang w:eastAsia="en-US"/>
          </w:rPr>
          <w:t>6.3</w:t>
        </w:r>
      </w:hyperlink>
      <w:r>
        <w:rPr>
          <w:lang w:eastAsia="en-US"/>
        </w:rPr>
        <w:t>.</w:t>
      </w:r>
    </w:p>
    <w:p w:rsidR="0072634F" w:rsidRDefault="0072634F">
      <w:pPr>
        <w:ind w:firstLineChars="200" w:firstLine="560"/>
        <w:rPr>
          <w:lang w:eastAsia="en-US"/>
        </w:rPr>
      </w:pPr>
    </w:p>
    <w:p w:rsidR="0072634F" w:rsidRDefault="00367C52" w:rsidP="00367C52">
      <w:pPr>
        <w:ind w:firstLineChars="200" w:firstLine="562"/>
        <w:rPr>
          <w:b/>
          <w:bCs/>
          <w:lang w:eastAsia="en-US"/>
        </w:rPr>
      </w:pPr>
      <w:r>
        <w:rPr>
          <w:b/>
          <w:bCs/>
          <w:lang w:eastAsia="en-US"/>
        </w:rPr>
        <w:t>5.4 Поручни/рукоятки</w:t>
      </w:r>
    </w:p>
    <w:p w:rsidR="0072634F" w:rsidRDefault="0072634F" w:rsidP="00367C52">
      <w:pPr>
        <w:ind w:firstLineChars="200" w:firstLine="562"/>
        <w:rPr>
          <w:b/>
          <w:bCs/>
          <w:lang w:eastAsia="en-US"/>
        </w:rPr>
      </w:pPr>
    </w:p>
    <w:p w:rsidR="0072634F" w:rsidRDefault="00367C52">
      <w:pPr>
        <w:ind w:firstLineChars="200" w:firstLine="560"/>
      </w:pPr>
      <w:r>
        <w:t>Испытания поручней/рукояток следует проводить с вертикальной нагрузкой 1000 Н, приложенной к каждому поручню/рукоятке по отдельности в критических точках.</w:t>
      </w:r>
    </w:p>
    <w:p w:rsidR="0072634F" w:rsidRDefault="00367C52">
      <w:pPr>
        <w:ind w:firstLineChars="200" w:firstLine="560"/>
      </w:pPr>
      <w:r>
        <w:lastRenderedPageBreak/>
        <w:t>Испытания поручней/рукояток следует проводить с горизонтальной нагрузкой 500 Н, приложенной к каждому поручню/рукоятке по отдельности в критических точках.</w:t>
      </w:r>
    </w:p>
    <w:p w:rsidR="0072634F" w:rsidRDefault="00367C52">
      <w:pPr>
        <w:ind w:firstLineChars="200" w:firstLine="560"/>
        <w:rPr>
          <w:lang w:eastAsia="en-US"/>
        </w:rPr>
      </w:pPr>
      <w:r>
        <w:t>После проведения испытаний тренажер должен находиться в рабочем состоянии и функционировать согласно инструкции изготовителя</w:t>
      </w:r>
    </w:p>
    <w:p w:rsidR="0072634F" w:rsidRDefault="00367C52">
      <w:pPr>
        <w:ind w:firstLineChars="200" w:firstLine="560"/>
        <w:rPr>
          <w:lang w:eastAsia="en-US"/>
        </w:rPr>
      </w:pPr>
      <w:r>
        <w:rPr>
          <w:lang w:eastAsia="en-US"/>
        </w:rPr>
        <w:t xml:space="preserve">Провести испытание в соответствии с п. </w:t>
      </w:r>
      <w:hyperlink w:anchor="bookmark25" w:history="1">
        <w:r>
          <w:rPr>
            <w:lang w:eastAsia="en-US"/>
          </w:rPr>
          <w:t>6.4</w:t>
        </w:r>
      </w:hyperlink>
      <w:r>
        <w:rPr>
          <w:lang w:eastAsia="en-US"/>
        </w:rPr>
        <w:t>.</w:t>
      </w:r>
    </w:p>
    <w:p w:rsidR="0072634F" w:rsidRDefault="0072634F">
      <w:pPr>
        <w:ind w:firstLineChars="200" w:firstLine="560"/>
        <w:rPr>
          <w:lang w:eastAsia="en-US"/>
        </w:rPr>
      </w:pPr>
    </w:p>
    <w:p w:rsidR="0072634F" w:rsidRDefault="00367C52" w:rsidP="00367C52">
      <w:pPr>
        <w:ind w:firstLineChars="200" w:firstLine="562"/>
        <w:rPr>
          <w:b/>
          <w:bCs/>
        </w:rPr>
      </w:pPr>
      <w:r>
        <w:rPr>
          <w:b/>
          <w:bCs/>
          <w:lang w:eastAsia="en-US"/>
        </w:rPr>
        <w:t xml:space="preserve">5.5 </w:t>
      </w:r>
      <w:r>
        <w:rPr>
          <w:b/>
          <w:bCs/>
        </w:rPr>
        <w:t>Платформы для ступни и ступени</w:t>
      </w:r>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r>
        <w:rPr>
          <w:b/>
          <w:bCs/>
          <w:lang w:eastAsia="en-US"/>
        </w:rPr>
        <w:t xml:space="preserve">5.5.1 </w:t>
      </w:r>
      <w:r>
        <w:rPr>
          <w:b/>
          <w:bCs/>
        </w:rPr>
        <w:t>Платформы для ступни</w:t>
      </w:r>
    </w:p>
    <w:p w:rsidR="0072634F" w:rsidRDefault="00367C52">
      <w:pPr>
        <w:ind w:firstLineChars="200" w:firstLine="560"/>
      </w:pPr>
      <w:bookmarkStart w:id="8" w:name="bookmark11"/>
      <w:r>
        <w:t xml:space="preserve">Платформы для ступни должны иметь нескользкую поверхность длиной не менее 150 мм и шириной не менее 100 мм или 90 % общей используемой поверхности. Нескользкие поверхности должны иметь коэффициент трения более 0,5. </w:t>
      </w:r>
    </w:p>
    <w:p w:rsidR="0072634F" w:rsidRDefault="00367C52">
      <w:pPr>
        <w:ind w:firstLineChars="200" w:firstLine="560"/>
        <w:rPr>
          <w:lang w:eastAsia="en-US"/>
        </w:rPr>
      </w:pPr>
      <w:r>
        <w:rPr>
          <w:lang w:eastAsia="en-US"/>
        </w:rPr>
        <w:t xml:space="preserve">Провести испытание в соответствии с п. </w:t>
      </w:r>
      <w:hyperlink w:anchor="bookmark25" w:history="1">
        <w:r>
          <w:rPr>
            <w:lang w:eastAsia="en-US"/>
          </w:rPr>
          <w:t>6.5</w:t>
        </w:r>
      </w:hyperlink>
      <w:r>
        <w:rPr>
          <w:lang w:eastAsia="en-US"/>
        </w:rPr>
        <w:t>.</w:t>
      </w:r>
    </w:p>
    <w:p w:rsidR="0072634F" w:rsidRDefault="00367C52">
      <w:pPr>
        <w:ind w:firstLineChars="200" w:firstLine="560"/>
      </w:pPr>
      <w:r>
        <w:t xml:space="preserve">Платформа для ступни должна иметь предохранительный упор не менее 30 мм высотой не менее 80 % вдоль длины внутренней кромки платформы. При наличии мест возможного </w:t>
      </w:r>
      <w:proofErr w:type="spellStart"/>
      <w:r>
        <w:t>застревания</w:t>
      </w:r>
      <w:proofErr w:type="spellEnd"/>
      <w:r>
        <w:t xml:space="preserve"> или защемления в зоне передней или наружной кромки платформы для ступни должны быть предусмотрены дополнительные предохранительные упоры, соответствующие требованиям, предъявляемым к внутреннему предохранительному упору.</w:t>
      </w:r>
    </w:p>
    <w:p w:rsidR="0072634F" w:rsidRDefault="0072634F">
      <w:pPr>
        <w:ind w:firstLineChars="200" w:firstLine="560"/>
      </w:pPr>
    </w:p>
    <w:p w:rsidR="0072634F" w:rsidRDefault="00367C52">
      <w:pPr>
        <w:ind w:firstLineChars="200" w:firstLine="480"/>
        <w:rPr>
          <w:sz w:val="24"/>
        </w:rPr>
      </w:pPr>
      <w:r>
        <w:rPr>
          <w:sz w:val="24"/>
        </w:rPr>
        <w:t>Примечание</w:t>
      </w:r>
      <w:r>
        <w:rPr>
          <w:sz w:val="24"/>
          <w:lang w:eastAsia="en-US"/>
        </w:rPr>
        <w:t xml:space="preserve"> - </w:t>
      </w:r>
      <w:r>
        <w:rPr>
          <w:sz w:val="24"/>
        </w:rPr>
        <w:t xml:space="preserve">Предохранительные упоры платформы для ступни должны предотвращать появление мест </w:t>
      </w:r>
      <w:proofErr w:type="spellStart"/>
      <w:r>
        <w:rPr>
          <w:sz w:val="24"/>
        </w:rPr>
        <w:t>застревания</w:t>
      </w:r>
      <w:proofErr w:type="spellEnd"/>
      <w:r>
        <w:rPr>
          <w:sz w:val="24"/>
        </w:rPr>
        <w:t xml:space="preserve"> и защемления в зоне ступни. Поэтому расстояние между движущимися педалями может составлять </w:t>
      </w:r>
      <w:r>
        <w:rPr>
          <w:noProof/>
          <w:sz w:val="24"/>
        </w:rPr>
        <w:drawing>
          <wp:inline distT="0" distB="0" distL="0" distR="0">
            <wp:extent cx="123825" cy="152400"/>
            <wp:effectExtent l="0" t="0" r="0" b="0"/>
            <wp:docPr id="5" name="Рисунок 5"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23825" cy="152400"/>
                    </a:xfrm>
                    <a:prstGeom prst="rect">
                      <a:avLst/>
                    </a:prstGeom>
                    <a:noFill/>
                    <a:ln>
                      <a:noFill/>
                    </a:ln>
                  </pic:spPr>
                </pic:pic>
              </a:graphicData>
            </a:graphic>
          </wp:inline>
        </w:drawing>
      </w:r>
      <w:r>
        <w:rPr>
          <w:sz w:val="24"/>
        </w:rPr>
        <w:t>25 мм. Шаговые тренажеры для упражнений сидя должны иметь дополнительный предохранительный упор для пятки на &gt;90% задней части платформы для ступни, если перемещение платформы для ступни - более 45° от горизонтали.</w:t>
      </w:r>
    </w:p>
    <w:bookmarkEnd w:id="8"/>
    <w:p w:rsidR="0072634F" w:rsidRDefault="0072634F">
      <w:pPr>
        <w:ind w:firstLineChars="200" w:firstLine="560"/>
        <w:rPr>
          <w:lang w:eastAsia="en-US"/>
        </w:rPr>
      </w:pPr>
    </w:p>
    <w:p w:rsidR="0072634F" w:rsidRDefault="00367C52" w:rsidP="00367C52">
      <w:pPr>
        <w:ind w:firstLineChars="200" w:firstLine="562"/>
        <w:rPr>
          <w:b/>
          <w:bCs/>
          <w:lang w:eastAsia="en-US"/>
        </w:rPr>
      </w:pPr>
      <w:r>
        <w:rPr>
          <w:b/>
          <w:bCs/>
          <w:lang w:eastAsia="en-US"/>
        </w:rPr>
        <w:t>5.5.2 Ступени</w:t>
      </w:r>
    </w:p>
    <w:p w:rsidR="0072634F" w:rsidRDefault="00367C52">
      <w:pPr>
        <w:ind w:firstLineChars="200" w:firstLine="560"/>
      </w:pPr>
      <w:r>
        <w:t>Ступени должны иметь нескользкую поверхность длиной не менее              200 мм и шириной не менее 500 мм или 90 % всей используемой поверхности. Нескользкие поверхности должны иметь коэффициент трения более 0,5.</w:t>
      </w:r>
    </w:p>
    <w:p w:rsidR="0072634F" w:rsidRDefault="00367C52">
      <w:pPr>
        <w:ind w:firstLineChars="200" w:firstLine="560"/>
        <w:rPr>
          <w:lang w:eastAsia="en-US"/>
        </w:rPr>
      </w:pPr>
      <w:r>
        <w:rPr>
          <w:lang w:eastAsia="en-US"/>
        </w:rPr>
        <w:t xml:space="preserve">Провести испытание в соответствии с п. </w:t>
      </w:r>
      <w:hyperlink w:anchor="bookmark27" w:history="1">
        <w:r>
          <w:rPr>
            <w:lang w:eastAsia="en-US"/>
          </w:rPr>
          <w:t>6.5</w:t>
        </w:r>
      </w:hyperlink>
      <w:r>
        <w:rPr>
          <w:lang w:eastAsia="en-US"/>
        </w:rPr>
        <w:t>.</w:t>
      </w:r>
    </w:p>
    <w:p w:rsidR="0072634F" w:rsidRDefault="0072634F">
      <w:pPr>
        <w:ind w:firstLineChars="200" w:firstLine="560"/>
        <w:rPr>
          <w:lang w:eastAsia="en-US"/>
        </w:rPr>
      </w:pPr>
    </w:p>
    <w:p w:rsidR="0072634F" w:rsidRDefault="00367C52" w:rsidP="00367C52">
      <w:pPr>
        <w:ind w:firstLineChars="200" w:firstLine="562"/>
        <w:rPr>
          <w:b/>
          <w:bCs/>
          <w:lang w:eastAsia="en-US"/>
        </w:rPr>
      </w:pPr>
      <w:r>
        <w:rPr>
          <w:b/>
          <w:bCs/>
          <w:lang w:eastAsia="en-US"/>
        </w:rPr>
        <w:t>5.6 Рабочий ресурс</w:t>
      </w:r>
    </w:p>
    <w:p w:rsidR="0072634F" w:rsidRDefault="0072634F" w:rsidP="00367C52">
      <w:pPr>
        <w:ind w:firstLineChars="200" w:firstLine="562"/>
        <w:rPr>
          <w:b/>
          <w:bCs/>
          <w:lang w:eastAsia="en-US"/>
        </w:rPr>
      </w:pPr>
    </w:p>
    <w:p w:rsidR="0072634F" w:rsidRDefault="00367C52">
      <w:pPr>
        <w:ind w:firstLineChars="200" w:firstLine="560"/>
      </w:pPr>
      <w:r>
        <w:t xml:space="preserve">Тренажеры должны выдерживать </w:t>
      </w:r>
    </w:p>
    <w:p w:rsidR="0072634F" w:rsidRDefault="00367C52">
      <w:pPr>
        <w:ind w:firstLineChars="200" w:firstLine="560"/>
      </w:pPr>
      <w:r>
        <w:rPr>
          <w:lang w:eastAsia="en-US"/>
        </w:rPr>
        <w:t xml:space="preserve">— </w:t>
      </w:r>
      <w:r>
        <w:t xml:space="preserve">12000 циклов для класса Н, и </w:t>
      </w:r>
    </w:p>
    <w:p w:rsidR="0072634F" w:rsidRDefault="00367C52">
      <w:pPr>
        <w:ind w:firstLineChars="200" w:firstLine="560"/>
      </w:pPr>
      <w:r>
        <w:rPr>
          <w:lang w:eastAsia="en-US"/>
        </w:rPr>
        <w:t xml:space="preserve">— </w:t>
      </w:r>
      <w:r>
        <w:t xml:space="preserve">100000 циклов для класса С. </w:t>
      </w:r>
    </w:p>
    <w:p w:rsidR="0072634F" w:rsidRDefault="00367C52">
      <w:pPr>
        <w:ind w:firstLineChars="200" w:firstLine="560"/>
      </w:pPr>
      <w:r>
        <w:t>После испытания тренажеры должны находиться в рабочем состоянии и функционировать согласно инструкции изготовителя.</w:t>
      </w:r>
    </w:p>
    <w:p w:rsidR="0072634F" w:rsidRDefault="00367C52">
      <w:pPr>
        <w:ind w:firstLineChars="200" w:firstLine="560"/>
        <w:rPr>
          <w:lang w:eastAsia="en-US"/>
        </w:rPr>
      </w:pPr>
      <w:r>
        <w:rPr>
          <w:lang w:eastAsia="en-US"/>
        </w:rPr>
        <w:t xml:space="preserve">Необходимо провести испытание в соответствии с п. </w:t>
      </w:r>
      <w:hyperlink w:anchor="bookmark30" w:history="1">
        <w:r>
          <w:rPr>
            <w:lang w:eastAsia="en-US"/>
          </w:rPr>
          <w:t>6.6</w:t>
        </w:r>
      </w:hyperlink>
      <w:r>
        <w:rPr>
          <w:lang w:eastAsia="en-US"/>
        </w:rPr>
        <w:t>.</w:t>
      </w:r>
    </w:p>
    <w:p w:rsidR="0072634F" w:rsidRDefault="00367C52" w:rsidP="00367C52">
      <w:pPr>
        <w:ind w:firstLineChars="200" w:firstLine="562"/>
        <w:rPr>
          <w:b/>
          <w:bCs/>
          <w:lang w:eastAsia="en-US"/>
        </w:rPr>
      </w:pPr>
      <w:r>
        <w:rPr>
          <w:b/>
          <w:bCs/>
          <w:lang w:eastAsia="en-US"/>
        </w:rPr>
        <w:lastRenderedPageBreak/>
        <w:t>5.7 Свободное колесо</w:t>
      </w:r>
    </w:p>
    <w:p w:rsidR="0072634F" w:rsidRDefault="0072634F" w:rsidP="00367C52">
      <w:pPr>
        <w:ind w:firstLineChars="200" w:firstLine="562"/>
        <w:rPr>
          <w:b/>
          <w:bCs/>
          <w:lang w:eastAsia="en-US"/>
        </w:rPr>
      </w:pPr>
    </w:p>
    <w:p w:rsidR="0072634F" w:rsidRDefault="00367C52">
      <w:pPr>
        <w:ind w:firstLineChars="200" w:firstLine="560"/>
      </w:pPr>
      <w:r>
        <w:t>Для шаговых тренажеров с воздушным вентилятором или системой сопротивления с маховиком узел трансмиссии должен иметь тип механизма свободного вращения</w:t>
      </w:r>
    </w:p>
    <w:p w:rsidR="0072634F" w:rsidRDefault="00367C52">
      <w:pPr>
        <w:ind w:firstLineChars="200" w:firstLine="560"/>
        <w:rPr>
          <w:lang w:eastAsia="en-US"/>
        </w:rPr>
      </w:pPr>
      <w:r>
        <w:rPr>
          <w:lang w:eastAsia="en-US"/>
        </w:rPr>
        <w:t xml:space="preserve">Необходимо провести испытание в соответствии с </w:t>
      </w:r>
      <w:proofErr w:type="spellStart"/>
      <w:r>
        <w:rPr>
          <w:lang w:eastAsia="en-US"/>
        </w:rPr>
        <w:t>п.п</w:t>
      </w:r>
      <w:proofErr w:type="spellEnd"/>
      <w:r>
        <w:rPr>
          <w:lang w:eastAsia="en-US"/>
        </w:rPr>
        <w:t xml:space="preserve">. </w:t>
      </w:r>
      <w:hyperlink w:anchor="bookmark20" w:history="1">
        <w:r>
          <w:rPr>
            <w:lang w:eastAsia="en-US"/>
          </w:rPr>
          <w:t>6.1.2</w:t>
        </w:r>
      </w:hyperlink>
      <w:r>
        <w:rPr>
          <w:lang w:eastAsia="en-US"/>
        </w:rPr>
        <w:t xml:space="preserve"> и </w:t>
      </w:r>
      <w:hyperlink w:anchor="bookmark21" w:history="1">
        <w:r>
          <w:rPr>
            <w:lang w:eastAsia="en-US"/>
          </w:rPr>
          <w:t>6.1.4</w:t>
        </w:r>
      </w:hyperlink>
      <w:r>
        <w:rPr>
          <w:lang w:eastAsia="en-US"/>
        </w:rPr>
        <w:t>.</w:t>
      </w:r>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r>
        <w:rPr>
          <w:b/>
          <w:bCs/>
          <w:lang w:eastAsia="en-US"/>
        </w:rPr>
        <w:t xml:space="preserve">5.8 </w:t>
      </w:r>
      <w:r>
        <w:rPr>
          <w:b/>
          <w:bCs/>
        </w:rPr>
        <w:t xml:space="preserve">Дополнительное требование для класса </w:t>
      </w:r>
      <w:r>
        <w:rPr>
          <w:b/>
          <w:bCs/>
          <w:lang w:eastAsia="en-US"/>
        </w:rPr>
        <w:t>A</w:t>
      </w:r>
    </w:p>
    <w:p w:rsidR="0072634F" w:rsidRDefault="0072634F" w:rsidP="00367C52">
      <w:pPr>
        <w:ind w:firstLineChars="200" w:firstLine="562"/>
        <w:rPr>
          <w:b/>
          <w:bCs/>
          <w:lang w:eastAsia="en-US"/>
        </w:rPr>
      </w:pPr>
    </w:p>
    <w:p w:rsidR="0072634F" w:rsidRDefault="00367C52">
      <w:pPr>
        <w:ind w:firstLineChars="200" w:firstLine="560"/>
      </w:pPr>
      <w:r>
        <w:t>Для каждого проводимого испытания разность между показанной на дисплее мощностью и измеренной или вычисленной потребляемой мощностью (средней за период испытания 10 мин) не должна превышать                   ±5 Вт для потребляемой мощности не более 50 Вт и ±10 % для потребляемой мощности более 50 Вт</w:t>
      </w:r>
    </w:p>
    <w:p w:rsidR="0072634F" w:rsidRDefault="00367C52">
      <w:pPr>
        <w:ind w:firstLineChars="200" w:firstLine="560"/>
        <w:rPr>
          <w:lang w:eastAsia="en-US"/>
        </w:rPr>
      </w:pPr>
      <w:r>
        <w:rPr>
          <w:lang w:eastAsia="en-US"/>
        </w:rPr>
        <w:t xml:space="preserve">Необходимо провести испытание в соответствии с п. </w:t>
      </w:r>
      <w:hyperlink w:anchor="bookmark33" w:history="1">
        <w:r>
          <w:rPr>
            <w:lang w:eastAsia="en-US"/>
          </w:rPr>
          <w:t>6.7</w:t>
        </w:r>
      </w:hyperlink>
      <w:r>
        <w:rPr>
          <w:lang w:eastAsia="en-US"/>
        </w:rPr>
        <w:t>.</w:t>
      </w:r>
    </w:p>
    <w:p w:rsidR="0072634F" w:rsidRDefault="0072634F">
      <w:pPr>
        <w:ind w:firstLineChars="200" w:firstLine="560"/>
        <w:rPr>
          <w:lang w:eastAsia="en-US"/>
        </w:rPr>
      </w:pPr>
      <w:bookmarkStart w:id="9" w:name="bookmark12"/>
    </w:p>
    <w:p w:rsidR="0072634F" w:rsidRDefault="00367C52" w:rsidP="00367C52">
      <w:pPr>
        <w:ind w:firstLineChars="200" w:firstLine="562"/>
        <w:rPr>
          <w:b/>
          <w:bCs/>
        </w:rPr>
      </w:pPr>
      <w:r>
        <w:rPr>
          <w:b/>
          <w:bCs/>
          <w:lang w:eastAsia="en-US"/>
        </w:rPr>
        <w:t>5</w:t>
      </w:r>
      <w:bookmarkEnd w:id="9"/>
      <w:r>
        <w:rPr>
          <w:b/>
          <w:bCs/>
          <w:lang w:eastAsia="en-US"/>
        </w:rPr>
        <w:t xml:space="preserve">.9 </w:t>
      </w:r>
      <w:r>
        <w:rPr>
          <w:b/>
          <w:bCs/>
        </w:rPr>
        <w:t>Дополнительные требования для тренажеров, имитирующих подъем по ступеням</w:t>
      </w:r>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r>
        <w:rPr>
          <w:b/>
          <w:bCs/>
          <w:lang w:eastAsia="en-US"/>
        </w:rPr>
        <w:t>5.9.1 Заход и сход</w:t>
      </w:r>
    </w:p>
    <w:p w:rsidR="0072634F" w:rsidRDefault="00367C52">
      <w:pPr>
        <w:ind w:firstLineChars="200" w:firstLine="560"/>
      </w:pPr>
      <w:proofErr w:type="spellStart"/>
      <w:r>
        <w:t>Предусмотривается</w:t>
      </w:r>
      <w:proofErr w:type="spellEnd"/>
      <w:r>
        <w:t xml:space="preserve"> система, предотвращающая непреднамеренное движение ступеней во время захода и схода с тренажеров на величину, в 1,5 раза превышающую максимальную массу тела пользователя, указанную изготовителем.</w:t>
      </w:r>
    </w:p>
    <w:p w:rsidR="0072634F" w:rsidRDefault="00367C52">
      <w:pPr>
        <w:ind w:firstLineChars="200" w:firstLine="560"/>
      </w:pPr>
      <w:r>
        <w:t>Во время испытания лестница не должна двигаться</w:t>
      </w:r>
    </w:p>
    <w:p w:rsidR="0072634F" w:rsidRDefault="00367C52">
      <w:pPr>
        <w:ind w:firstLineChars="200" w:firstLine="560"/>
        <w:rPr>
          <w:lang w:eastAsia="en-US"/>
        </w:rPr>
      </w:pPr>
      <w:r>
        <w:rPr>
          <w:lang w:eastAsia="en-US"/>
        </w:rPr>
        <w:t xml:space="preserve">Необходимо провести испытание в соответствии с п. </w:t>
      </w:r>
      <w:hyperlink w:anchor="bookmark35" w:history="1">
        <w:r>
          <w:rPr>
            <w:lang w:eastAsia="en-US"/>
          </w:rPr>
          <w:t>6.8</w:t>
        </w:r>
      </w:hyperlink>
      <w:r>
        <w:rPr>
          <w:lang w:eastAsia="en-US"/>
        </w:rPr>
        <w:t>.</w:t>
      </w:r>
    </w:p>
    <w:p w:rsidR="0072634F" w:rsidRDefault="00367C52" w:rsidP="00367C52">
      <w:pPr>
        <w:ind w:firstLineChars="200" w:firstLine="562"/>
        <w:rPr>
          <w:b/>
          <w:bCs/>
          <w:lang w:eastAsia="en-US"/>
        </w:rPr>
      </w:pPr>
      <w:r>
        <w:rPr>
          <w:b/>
          <w:bCs/>
          <w:lang w:eastAsia="en-US"/>
        </w:rPr>
        <w:t xml:space="preserve">5.9.2 </w:t>
      </w:r>
      <w:r>
        <w:rPr>
          <w:b/>
          <w:bCs/>
        </w:rPr>
        <w:t>Ручная останавливающая система</w:t>
      </w:r>
    </w:p>
    <w:p w:rsidR="0072634F" w:rsidRDefault="00367C52">
      <w:pPr>
        <w:ind w:firstLineChars="200" w:firstLine="560"/>
        <w:rPr>
          <w:lang w:eastAsia="en-US"/>
        </w:rPr>
      </w:pPr>
      <w:r>
        <w:t>Тренажер должен иметь механический переключатель для остановки в пределах перемещения половины цикла, который находится на одном поручне/рукоятке, а также на плоскости перед пользователем. Механический переключатель размещается перед пользователем на расстоянии не более                  180 мм от осевой линии лестницы.</w:t>
      </w:r>
    </w:p>
    <w:p w:rsidR="0072634F" w:rsidRDefault="00367C52">
      <w:pPr>
        <w:ind w:firstLineChars="200" w:firstLine="560"/>
        <w:rPr>
          <w:lang w:eastAsia="en-US"/>
        </w:rPr>
      </w:pPr>
      <w:r>
        <w:rPr>
          <w:lang w:eastAsia="en-US"/>
        </w:rPr>
        <w:t xml:space="preserve">Необходимо провести испытание в соответствии с </w:t>
      </w:r>
      <w:proofErr w:type="spellStart"/>
      <w:r>
        <w:rPr>
          <w:lang w:eastAsia="en-US"/>
        </w:rPr>
        <w:t>п.п</w:t>
      </w:r>
      <w:proofErr w:type="spellEnd"/>
      <w:r>
        <w:rPr>
          <w:lang w:eastAsia="en-US"/>
        </w:rPr>
        <w:t xml:space="preserve">. </w:t>
      </w:r>
      <w:hyperlink w:anchor="bookmark19" w:history="1">
        <w:r>
          <w:rPr>
            <w:lang w:eastAsia="en-US"/>
          </w:rPr>
          <w:t>6.1.1</w:t>
        </w:r>
      </w:hyperlink>
      <w:r>
        <w:rPr>
          <w:lang w:eastAsia="en-US"/>
        </w:rPr>
        <w:t xml:space="preserve"> и </w:t>
      </w:r>
      <w:hyperlink w:anchor="bookmark20" w:history="1">
        <w:r>
          <w:rPr>
            <w:lang w:eastAsia="en-US"/>
          </w:rPr>
          <w:t>6.1.2</w:t>
        </w:r>
      </w:hyperlink>
      <w:r>
        <w:rPr>
          <w:lang w:eastAsia="en-US"/>
        </w:rPr>
        <w:t>.</w:t>
      </w:r>
    </w:p>
    <w:p w:rsidR="0072634F" w:rsidRDefault="00367C52" w:rsidP="00367C52">
      <w:pPr>
        <w:ind w:firstLineChars="200" w:firstLine="562"/>
        <w:rPr>
          <w:lang w:eastAsia="en-US"/>
        </w:rPr>
      </w:pPr>
      <w:r>
        <w:rPr>
          <w:b/>
          <w:bCs/>
          <w:lang w:eastAsia="en-US"/>
        </w:rPr>
        <w:t xml:space="preserve">5.9.3 </w:t>
      </w:r>
      <w:r>
        <w:rPr>
          <w:b/>
          <w:bCs/>
        </w:rPr>
        <w:t>Автоматическая останавливающая система</w:t>
      </w:r>
      <w:r>
        <w:rPr>
          <w:b/>
          <w:bCs/>
          <w:lang w:eastAsia="en-US"/>
        </w:rPr>
        <w:t xml:space="preserve"> для уменьшения риска защемления</w:t>
      </w:r>
    </w:p>
    <w:p w:rsidR="0072634F" w:rsidRDefault="00367C52">
      <w:pPr>
        <w:ind w:firstLineChars="200" w:firstLine="560"/>
      </w:pPr>
      <w:r>
        <w:t>Тренажер оснащается средством автоматической остановки перемещения для уменьшения риска захвата ступни между движущимися ступенями и полом или конструкцией.</w:t>
      </w:r>
    </w:p>
    <w:p w:rsidR="0072634F" w:rsidRDefault="00367C52">
      <w:pPr>
        <w:ind w:firstLineChars="200" w:firstLine="560"/>
        <w:rPr>
          <w:lang w:eastAsia="en-US"/>
        </w:rPr>
      </w:pPr>
      <w:r>
        <w:rPr>
          <w:lang w:eastAsia="en-US"/>
        </w:rPr>
        <w:t xml:space="preserve">Необходимо провести испытание в соответствии с п. </w:t>
      </w:r>
      <w:hyperlink w:anchor="bookmark36" w:history="1">
        <w:r>
          <w:rPr>
            <w:lang w:eastAsia="en-US"/>
          </w:rPr>
          <w:t>6.9</w:t>
        </w:r>
      </w:hyperlink>
      <w:r>
        <w:rPr>
          <w:lang w:eastAsia="en-US"/>
        </w:rPr>
        <w:t>.</w:t>
      </w:r>
    </w:p>
    <w:p w:rsidR="0072634F" w:rsidRDefault="0072634F">
      <w:pPr>
        <w:ind w:firstLineChars="200" w:firstLine="560"/>
        <w:rPr>
          <w:lang w:eastAsia="en-US"/>
        </w:rPr>
      </w:pPr>
    </w:p>
    <w:p w:rsidR="0072634F" w:rsidRDefault="0072634F">
      <w:pPr>
        <w:ind w:firstLineChars="200" w:firstLine="560"/>
        <w:rPr>
          <w:lang w:eastAsia="en-US"/>
        </w:rPr>
      </w:pPr>
    </w:p>
    <w:p w:rsidR="0072634F" w:rsidRDefault="0072634F">
      <w:pPr>
        <w:ind w:firstLineChars="200" w:firstLine="560"/>
        <w:rPr>
          <w:lang w:eastAsia="en-US"/>
        </w:rPr>
      </w:pPr>
    </w:p>
    <w:p w:rsidR="0072634F" w:rsidRDefault="00367C52" w:rsidP="00367C52">
      <w:pPr>
        <w:ind w:firstLineChars="200" w:firstLine="562"/>
        <w:rPr>
          <w:b/>
          <w:bCs/>
        </w:rPr>
      </w:pPr>
      <w:r>
        <w:rPr>
          <w:b/>
          <w:bCs/>
          <w:lang w:eastAsia="en-US"/>
        </w:rPr>
        <w:lastRenderedPageBreak/>
        <w:t xml:space="preserve">5.10 </w:t>
      </w:r>
      <w:r>
        <w:rPr>
          <w:b/>
          <w:bCs/>
        </w:rPr>
        <w:t>Дополнительные требования для шаговых тренажеров для упражнений сидя</w:t>
      </w:r>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bookmarkStart w:id="10" w:name="bookmark13"/>
      <w:r>
        <w:rPr>
          <w:b/>
          <w:bCs/>
          <w:lang w:eastAsia="en-US"/>
        </w:rPr>
        <w:t>5</w:t>
      </w:r>
      <w:bookmarkEnd w:id="10"/>
      <w:r>
        <w:rPr>
          <w:b/>
          <w:bCs/>
          <w:lang w:eastAsia="en-US"/>
        </w:rPr>
        <w:t xml:space="preserve">.10.1 </w:t>
      </w:r>
      <w:r>
        <w:rPr>
          <w:b/>
          <w:bCs/>
        </w:rPr>
        <w:t>Подвижные рукоятки</w:t>
      </w:r>
    </w:p>
    <w:p w:rsidR="0072634F" w:rsidRDefault="00367C52">
      <w:pPr>
        <w:ind w:firstLineChars="200" w:firstLine="560"/>
      </w:pPr>
      <w:r>
        <w:t>Подвижные рукоятки выдерживают нагрузку, равную максимальной массе тела пользователя, указанной изготовителем, или не менее 1000 Н (в зависимости от того, которая из них больше), в направлении перемещения.</w:t>
      </w:r>
    </w:p>
    <w:p w:rsidR="0072634F" w:rsidRDefault="00367C52">
      <w:pPr>
        <w:ind w:firstLineChars="200" w:firstLine="560"/>
      </w:pPr>
      <w:r>
        <w:t>Подвижные рукоятки выдерживают нагрузку, равную 20% максимальной массы тела пользователя, или не менее 200 Н (в зависимости от того, которая из них больше), прикладываемую под углом 90° к направлению перемещения.</w:t>
      </w:r>
    </w:p>
    <w:p w:rsidR="0072634F" w:rsidRDefault="00367C52">
      <w:pPr>
        <w:ind w:firstLineChars="200" w:firstLine="560"/>
      </w:pPr>
      <w:r>
        <w:t>После проведения испытания, подвижные рукоятки должны находиться в рабочем состоянии и функционировать согласно инструкции изготовителя.</w:t>
      </w:r>
    </w:p>
    <w:p w:rsidR="0072634F" w:rsidRDefault="0062788C">
      <w:pPr>
        <w:ind w:firstLineChars="200" w:firstLine="560"/>
        <w:rPr>
          <w:lang w:eastAsia="en-US"/>
        </w:rPr>
      </w:pPr>
      <w:r>
        <w:rPr>
          <w:lang w:eastAsia="en-US"/>
        </w:rPr>
        <w:t>Необходимо п</w:t>
      </w:r>
      <w:r w:rsidR="00367C52">
        <w:rPr>
          <w:lang w:eastAsia="en-US"/>
        </w:rPr>
        <w:t xml:space="preserve">ровести испытание в соответствии с п. </w:t>
      </w:r>
      <w:hyperlink w:anchor="bookmark39" w:history="1">
        <w:r w:rsidR="00367C52">
          <w:rPr>
            <w:lang w:eastAsia="en-US"/>
          </w:rPr>
          <w:t>6.10.1</w:t>
        </w:r>
      </w:hyperlink>
      <w:r w:rsidR="00367C52">
        <w:rPr>
          <w:lang w:eastAsia="en-US"/>
        </w:rPr>
        <w:t>.</w:t>
      </w:r>
    </w:p>
    <w:p w:rsidR="0072634F" w:rsidRDefault="00367C52">
      <w:pPr>
        <w:ind w:firstLineChars="200" w:firstLine="560"/>
      </w:pPr>
      <w:r>
        <w:t>Конструкция наконечников подвижных рукояток исключа</w:t>
      </w:r>
      <w:r w:rsidR="0062788C">
        <w:t>ют</w:t>
      </w:r>
      <w:r>
        <w:t xml:space="preserve"> риск получения лицевой травмы пользователем и третьим лицом в процессе эксплуатации.</w:t>
      </w:r>
    </w:p>
    <w:p w:rsidR="0072634F" w:rsidRDefault="00367C52">
      <w:pPr>
        <w:ind w:firstLineChars="200" w:firstLine="560"/>
      </w:pPr>
      <w:r>
        <w:t>Конструкция может содержать, не ограничиваясь этим:</w:t>
      </w:r>
    </w:p>
    <w:p w:rsidR="0072634F" w:rsidRDefault="00367C52">
      <w:pPr>
        <w:ind w:firstLineChars="200" w:firstLine="560"/>
      </w:pPr>
      <w:r>
        <w:t>а) наконечник подвижных рукояток с диаметром не менее 50 мм и краевым радиусом не менее 5 мм; или</w:t>
      </w:r>
    </w:p>
    <w:p w:rsidR="0072634F" w:rsidRDefault="00367C52">
      <w:pPr>
        <w:ind w:firstLineChars="200" w:firstLine="560"/>
      </w:pPr>
      <w:r>
        <w:t>b) изгиб подвижных рукояток в форме латинской буквы «U» на 180° для того, чтобы уменьшить риск контакта лица с наконечником рукоятки.</w:t>
      </w:r>
    </w:p>
    <w:p w:rsidR="0072634F" w:rsidRDefault="0062788C">
      <w:pPr>
        <w:ind w:firstLineChars="200" w:firstLine="560"/>
        <w:rPr>
          <w:lang w:eastAsia="en-US"/>
        </w:rPr>
      </w:pPr>
      <w:r>
        <w:rPr>
          <w:lang w:eastAsia="en-US"/>
        </w:rPr>
        <w:t>Необходимо п</w:t>
      </w:r>
      <w:r w:rsidR="00367C52">
        <w:rPr>
          <w:lang w:eastAsia="en-US"/>
        </w:rPr>
        <w:t xml:space="preserve">ровести испытание в соответствии с </w:t>
      </w:r>
      <w:proofErr w:type="spellStart"/>
      <w:r w:rsidR="00367C52">
        <w:rPr>
          <w:lang w:eastAsia="en-US"/>
        </w:rPr>
        <w:t>п.п</w:t>
      </w:r>
      <w:proofErr w:type="spellEnd"/>
      <w:r w:rsidR="00367C52">
        <w:rPr>
          <w:lang w:eastAsia="en-US"/>
        </w:rPr>
        <w:t xml:space="preserve">. </w:t>
      </w:r>
      <w:hyperlink w:anchor="bookmark19" w:history="1">
        <w:r w:rsidR="00367C52">
          <w:rPr>
            <w:lang w:eastAsia="en-US"/>
          </w:rPr>
          <w:t>6.1.1</w:t>
        </w:r>
      </w:hyperlink>
      <w:r w:rsidR="00367C52">
        <w:rPr>
          <w:lang w:eastAsia="en-US"/>
        </w:rPr>
        <w:t xml:space="preserve"> и </w:t>
      </w:r>
      <w:hyperlink w:anchor="bookmark20" w:history="1">
        <w:r w:rsidR="00367C52">
          <w:rPr>
            <w:lang w:eastAsia="en-US"/>
          </w:rPr>
          <w:t>6.1.2</w:t>
        </w:r>
      </w:hyperlink>
      <w:r w:rsidR="00367C52">
        <w:rPr>
          <w:lang w:eastAsia="en-US"/>
        </w:rPr>
        <w:t>.</w:t>
      </w:r>
    </w:p>
    <w:p w:rsidR="0072634F" w:rsidRDefault="00367C52" w:rsidP="00367C52">
      <w:pPr>
        <w:ind w:firstLineChars="200" w:firstLine="562"/>
        <w:rPr>
          <w:b/>
          <w:bCs/>
          <w:lang w:eastAsia="en-US"/>
        </w:rPr>
      </w:pPr>
      <w:bookmarkStart w:id="11" w:name="bookmark14"/>
      <w:r>
        <w:rPr>
          <w:b/>
          <w:bCs/>
          <w:lang w:eastAsia="en-US"/>
        </w:rPr>
        <w:t>5</w:t>
      </w:r>
      <w:bookmarkEnd w:id="11"/>
      <w:r>
        <w:rPr>
          <w:b/>
          <w:bCs/>
          <w:lang w:eastAsia="en-US"/>
        </w:rPr>
        <w:t xml:space="preserve">.10.2 </w:t>
      </w:r>
      <w:r>
        <w:rPr>
          <w:b/>
          <w:bCs/>
        </w:rPr>
        <w:t>Неподвижные рукоятки</w:t>
      </w:r>
    </w:p>
    <w:p w:rsidR="0072634F" w:rsidRDefault="00367C52">
      <w:pPr>
        <w:ind w:firstLineChars="200" w:firstLine="560"/>
      </w:pPr>
      <w:r>
        <w:t>Неподвижные рукоятки выдержива</w:t>
      </w:r>
      <w:r w:rsidR="0062788C">
        <w:t>ют</w:t>
      </w:r>
      <w:r>
        <w:t xml:space="preserve"> горизонтальную нагрузку, равную максимальной массе тела пользователя, указанной изготовителем, или не менее 1000 Н, в зависимости от того, которая из них больше.</w:t>
      </w:r>
    </w:p>
    <w:p w:rsidR="0072634F" w:rsidRDefault="00367C52">
      <w:pPr>
        <w:ind w:firstLineChars="200" w:firstLine="560"/>
      </w:pPr>
      <w:r>
        <w:t>Неподвижные рукоятки выдержива</w:t>
      </w:r>
      <w:r w:rsidR="0062788C">
        <w:t>ют</w:t>
      </w:r>
      <w:r>
        <w:t xml:space="preserve"> вертикальную нагрузку в два раза </w:t>
      </w:r>
      <w:proofErr w:type="gramStart"/>
      <w:r>
        <w:t>более максимальной</w:t>
      </w:r>
      <w:proofErr w:type="gramEnd"/>
      <w:r>
        <w:t xml:space="preserve"> массы тела пользователя, указанной изготовителем, или не менее 2000 Н, в зависимости от того, которая из них больше.</w:t>
      </w:r>
    </w:p>
    <w:p w:rsidR="0072634F" w:rsidRDefault="00367C52">
      <w:pPr>
        <w:ind w:firstLineChars="200" w:firstLine="560"/>
      </w:pPr>
      <w:r>
        <w:t xml:space="preserve">После испытания неподвижные рукоятки </w:t>
      </w:r>
      <w:r w:rsidR="0062788C">
        <w:t>находятс</w:t>
      </w:r>
      <w:r>
        <w:t xml:space="preserve">я в рабочем </w:t>
      </w:r>
      <w:proofErr w:type="gramStart"/>
      <w:r>
        <w:t>состоянии</w:t>
      </w:r>
      <w:proofErr w:type="gramEnd"/>
      <w:r>
        <w:t xml:space="preserve"> и функционировать согласно инструкции изготовителя.</w:t>
      </w:r>
    </w:p>
    <w:p w:rsidR="0072634F" w:rsidRDefault="0062788C">
      <w:pPr>
        <w:ind w:firstLineChars="200" w:firstLine="560"/>
        <w:rPr>
          <w:lang w:eastAsia="en-US"/>
        </w:rPr>
      </w:pPr>
      <w:r>
        <w:rPr>
          <w:lang w:eastAsia="en-US"/>
        </w:rPr>
        <w:t>Необходимо п</w:t>
      </w:r>
      <w:r w:rsidR="00367C52">
        <w:rPr>
          <w:lang w:eastAsia="en-US"/>
        </w:rPr>
        <w:t xml:space="preserve">ровести испытание в соответствии с п. </w:t>
      </w:r>
      <w:hyperlink w:anchor="bookmark40" w:history="1">
        <w:r w:rsidR="00367C52">
          <w:rPr>
            <w:lang w:eastAsia="en-US"/>
          </w:rPr>
          <w:t>6.10.2</w:t>
        </w:r>
      </w:hyperlink>
      <w:r w:rsidR="00367C52">
        <w:rPr>
          <w:lang w:eastAsia="en-US"/>
        </w:rPr>
        <w:t>.</w:t>
      </w:r>
    </w:p>
    <w:p w:rsidR="0072634F" w:rsidRDefault="00367C52" w:rsidP="00367C52">
      <w:pPr>
        <w:ind w:firstLineChars="200" w:firstLine="562"/>
        <w:rPr>
          <w:b/>
          <w:bCs/>
          <w:lang w:eastAsia="en-US"/>
        </w:rPr>
      </w:pPr>
      <w:bookmarkStart w:id="12" w:name="bookmark16"/>
      <w:r>
        <w:rPr>
          <w:b/>
          <w:bCs/>
          <w:lang w:eastAsia="en-US"/>
        </w:rPr>
        <w:t>5</w:t>
      </w:r>
      <w:bookmarkEnd w:id="12"/>
      <w:r>
        <w:rPr>
          <w:b/>
          <w:bCs/>
          <w:lang w:eastAsia="en-US"/>
        </w:rPr>
        <w:t xml:space="preserve">.10.3 </w:t>
      </w:r>
      <w:r>
        <w:rPr>
          <w:b/>
          <w:bCs/>
        </w:rPr>
        <w:t>Рукоятки на сиденье</w:t>
      </w:r>
    </w:p>
    <w:p w:rsidR="0072634F" w:rsidRDefault="00367C52">
      <w:pPr>
        <w:ind w:firstLineChars="200" w:firstLine="560"/>
      </w:pPr>
      <w:r>
        <w:t>Рукоятки на сиденье выдержива</w:t>
      </w:r>
      <w:r w:rsidR="0062788C">
        <w:t>ют</w:t>
      </w:r>
      <w:r>
        <w:t xml:space="preserve"> вертикальную нагрузку, равную двойной максимальной массе тела пользователя, указанной изготовителем, или не менее 2000 Н, в зависимости от того, которая из них больше.</w:t>
      </w:r>
    </w:p>
    <w:p w:rsidR="0072634F" w:rsidRDefault="00367C52">
      <w:pPr>
        <w:ind w:firstLineChars="200" w:firstLine="560"/>
      </w:pPr>
      <w:r>
        <w:t xml:space="preserve">После испытания рукоятки на сиденье </w:t>
      </w:r>
      <w:r w:rsidR="0062788C">
        <w:t>находят</w:t>
      </w:r>
      <w:r>
        <w:t xml:space="preserve">ся в рабочем </w:t>
      </w:r>
      <w:proofErr w:type="gramStart"/>
      <w:r>
        <w:t>состоянии</w:t>
      </w:r>
      <w:proofErr w:type="gramEnd"/>
      <w:r>
        <w:t xml:space="preserve"> и функционировать согласно инструкции изготовителя.</w:t>
      </w:r>
    </w:p>
    <w:p w:rsidR="0072634F" w:rsidRDefault="0062788C">
      <w:pPr>
        <w:ind w:firstLineChars="200" w:firstLine="560"/>
        <w:rPr>
          <w:lang w:eastAsia="en-US"/>
        </w:rPr>
      </w:pPr>
      <w:r>
        <w:rPr>
          <w:lang w:eastAsia="en-US"/>
        </w:rPr>
        <w:t>Необходимо п</w:t>
      </w:r>
      <w:r w:rsidR="00367C52">
        <w:rPr>
          <w:lang w:eastAsia="en-US"/>
        </w:rPr>
        <w:t xml:space="preserve">ровести испытание в соответствии с п. </w:t>
      </w:r>
      <w:hyperlink w:anchor="bookmark41" w:history="1">
        <w:r w:rsidR="00367C52">
          <w:rPr>
            <w:lang w:eastAsia="en-US"/>
          </w:rPr>
          <w:t>6.10.3</w:t>
        </w:r>
      </w:hyperlink>
      <w:r w:rsidR="00367C52">
        <w:rPr>
          <w:lang w:eastAsia="en-US"/>
        </w:rPr>
        <w:t>.</w:t>
      </w:r>
    </w:p>
    <w:p w:rsidR="0072634F" w:rsidRDefault="00367C52" w:rsidP="00367C52">
      <w:pPr>
        <w:ind w:firstLineChars="200" w:firstLine="562"/>
        <w:rPr>
          <w:b/>
          <w:bCs/>
          <w:lang w:eastAsia="en-US"/>
        </w:rPr>
      </w:pPr>
      <w:r>
        <w:rPr>
          <w:b/>
          <w:bCs/>
          <w:lang w:eastAsia="en-US"/>
        </w:rPr>
        <w:t xml:space="preserve">5.10.4 </w:t>
      </w:r>
      <w:r>
        <w:rPr>
          <w:b/>
          <w:bCs/>
        </w:rPr>
        <w:t>Спинка сиденья</w:t>
      </w:r>
    </w:p>
    <w:p w:rsidR="0072634F" w:rsidRDefault="00367C52">
      <w:pPr>
        <w:ind w:firstLineChars="200" w:firstLine="560"/>
      </w:pPr>
      <w:r>
        <w:t>Спинка сиденья выдержива</w:t>
      </w:r>
      <w:r w:rsidR="0062788C">
        <w:t>ет</w:t>
      </w:r>
      <w:r>
        <w:t xml:space="preserve"> статическую нагрузку, равную:</w:t>
      </w:r>
    </w:p>
    <w:p w:rsidR="0072634F" w:rsidRDefault="00367C52">
      <w:pPr>
        <w:ind w:firstLineChars="200" w:firstLine="560"/>
      </w:pPr>
      <w:r>
        <w:rPr>
          <w:lang w:eastAsia="en-US"/>
        </w:rPr>
        <w:lastRenderedPageBreak/>
        <w:t>—</w:t>
      </w:r>
      <w:r>
        <w:t xml:space="preserve"> максимальной массе тела пользователя, установленной изготовителем, или не менее 1000 Н (в зависимости от того, которая из них больше) для             класса H;</w:t>
      </w:r>
    </w:p>
    <w:p w:rsidR="0072634F" w:rsidRDefault="00367C52">
      <w:pPr>
        <w:ind w:firstLineChars="200" w:firstLine="560"/>
      </w:pPr>
      <w:r>
        <w:rPr>
          <w:lang w:eastAsia="en-US"/>
        </w:rPr>
        <w:t xml:space="preserve">— </w:t>
      </w:r>
      <w:r>
        <w:t>1,5 максимальной массы тела пользователя, установленной изготовителем, или не менее 1500 Н (в зависимости от того, которая из них больше) для классов S и I.</w:t>
      </w:r>
    </w:p>
    <w:p w:rsidR="0072634F" w:rsidRDefault="00367C52">
      <w:pPr>
        <w:ind w:firstLineChars="200" w:firstLine="560"/>
      </w:pPr>
      <w:r>
        <w:t xml:space="preserve">После испытания сиденье и регулятор сиденья </w:t>
      </w:r>
      <w:r w:rsidR="0062788C">
        <w:t>находят</w:t>
      </w:r>
      <w:r>
        <w:t xml:space="preserve">ся в рабочем </w:t>
      </w:r>
      <w:proofErr w:type="gramStart"/>
      <w:r>
        <w:t>состоянии</w:t>
      </w:r>
      <w:proofErr w:type="gramEnd"/>
      <w:r>
        <w:t xml:space="preserve"> и функционировать согласно инструкции изготовителя.</w:t>
      </w:r>
    </w:p>
    <w:p w:rsidR="0072634F" w:rsidRDefault="0062788C">
      <w:pPr>
        <w:ind w:firstLineChars="200" w:firstLine="560"/>
        <w:rPr>
          <w:lang w:eastAsia="en-US"/>
        </w:rPr>
      </w:pPr>
      <w:r>
        <w:rPr>
          <w:lang w:eastAsia="en-US"/>
        </w:rPr>
        <w:t>Необходимо п</w:t>
      </w:r>
      <w:r w:rsidR="00367C52">
        <w:rPr>
          <w:lang w:eastAsia="en-US"/>
        </w:rPr>
        <w:t xml:space="preserve">ровести испытание в соответствии с п. </w:t>
      </w:r>
      <w:hyperlink w:anchor="bookmark41" w:history="1">
        <w:r w:rsidR="00367C52">
          <w:rPr>
            <w:lang w:eastAsia="en-US"/>
          </w:rPr>
          <w:t>6.10.3</w:t>
        </w:r>
      </w:hyperlink>
      <w:r w:rsidR="00367C52">
        <w:rPr>
          <w:lang w:eastAsia="en-US"/>
        </w:rPr>
        <w:t>.</w:t>
      </w:r>
    </w:p>
    <w:p w:rsidR="0072634F" w:rsidRDefault="0072634F">
      <w:pPr>
        <w:ind w:firstLineChars="200" w:firstLine="560"/>
        <w:rPr>
          <w:lang w:eastAsia="en-US"/>
        </w:rPr>
      </w:pPr>
      <w:bookmarkStart w:id="13" w:name="bookmark17"/>
    </w:p>
    <w:p w:rsidR="0072634F" w:rsidRDefault="00367C52" w:rsidP="00367C52">
      <w:pPr>
        <w:ind w:firstLineChars="200" w:firstLine="562"/>
        <w:rPr>
          <w:b/>
          <w:bCs/>
        </w:rPr>
      </w:pPr>
      <w:r>
        <w:rPr>
          <w:b/>
          <w:bCs/>
          <w:lang w:eastAsia="en-US"/>
        </w:rPr>
        <w:t>5</w:t>
      </w:r>
      <w:bookmarkEnd w:id="13"/>
      <w:r>
        <w:rPr>
          <w:b/>
          <w:bCs/>
          <w:lang w:eastAsia="en-US"/>
        </w:rPr>
        <w:t xml:space="preserve">.11 </w:t>
      </w:r>
      <w:r>
        <w:rPr>
          <w:b/>
          <w:bCs/>
        </w:rPr>
        <w:t>Дополнительные инструкции для применения</w:t>
      </w:r>
    </w:p>
    <w:p w:rsidR="0072634F" w:rsidRDefault="0072634F" w:rsidP="00367C52">
      <w:pPr>
        <w:ind w:firstLineChars="200" w:firstLine="562"/>
        <w:rPr>
          <w:b/>
          <w:bCs/>
          <w:lang w:eastAsia="en-US"/>
        </w:rPr>
      </w:pPr>
    </w:p>
    <w:p w:rsidR="0072634F" w:rsidRDefault="00367C52">
      <w:pPr>
        <w:ind w:firstLineChars="200" w:firstLine="560"/>
      </w:pPr>
      <w:r>
        <w:t xml:space="preserve">В дополнение к </w:t>
      </w:r>
      <w:r>
        <w:rPr>
          <w:lang w:eastAsia="en-US"/>
        </w:rPr>
        <w:t xml:space="preserve">ISO 20957-1:2013 </w:t>
      </w:r>
      <w:r>
        <w:t>каждый тренажер обеспеч</w:t>
      </w:r>
      <w:r w:rsidR="0062788C">
        <w:t>ивает</w:t>
      </w:r>
      <w:r>
        <w:t xml:space="preserve"> инструкциями для применения. Инструкции </w:t>
      </w:r>
      <w:r w:rsidR="0062788C">
        <w:t>включают</w:t>
      </w:r>
      <w:r>
        <w:t xml:space="preserve"> информацию по заходу и сходу с тренажеров.</w:t>
      </w:r>
    </w:p>
    <w:p w:rsidR="0072634F" w:rsidRDefault="0072634F">
      <w:pPr>
        <w:ind w:firstLineChars="200" w:firstLine="560"/>
        <w:rPr>
          <w:lang w:eastAsia="en-US"/>
        </w:rPr>
      </w:pPr>
      <w:bookmarkStart w:id="14" w:name="bookmark18"/>
    </w:p>
    <w:p w:rsidR="0072634F" w:rsidRDefault="00367C52" w:rsidP="00367C52">
      <w:pPr>
        <w:ind w:firstLineChars="200" w:firstLine="562"/>
        <w:rPr>
          <w:b/>
          <w:bCs/>
          <w:lang w:eastAsia="en-US"/>
        </w:rPr>
      </w:pPr>
      <w:r>
        <w:rPr>
          <w:b/>
          <w:bCs/>
          <w:lang w:eastAsia="en-US"/>
        </w:rPr>
        <w:t>6</w:t>
      </w:r>
      <w:bookmarkEnd w:id="14"/>
      <w:r>
        <w:rPr>
          <w:b/>
          <w:bCs/>
          <w:lang w:eastAsia="en-US"/>
        </w:rPr>
        <w:t xml:space="preserve"> Методы испытаний</w:t>
      </w:r>
    </w:p>
    <w:p w:rsidR="0072634F" w:rsidRDefault="00367C52" w:rsidP="00367C52">
      <w:pPr>
        <w:ind w:firstLineChars="200" w:firstLine="562"/>
        <w:rPr>
          <w:b/>
          <w:bCs/>
          <w:lang w:eastAsia="en-US"/>
        </w:rPr>
      </w:pPr>
      <w:r>
        <w:rPr>
          <w:b/>
          <w:bCs/>
          <w:lang w:eastAsia="en-US"/>
        </w:rPr>
        <w:t>6.1 Общие положения</w:t>
      </w:r>
    </w:p>
    <w:p w:rsidR="0072634F" w:rsidRDefault="00367C52" w:rsidP="00367C52">
      <w:pPr>
        <w:ind w:firstLineChars="200" w:firstLine="562"/>
        <w:rPr>
          <w:b/>
          <w:bCs/>
          <w:lang w:eastAsia="en-US"/>
        </w:rPr>
      </w:pPr>
      <w:bookmarkStart w:id="15" w:name="bookmark19"/>
      <w:r>
        <w:rPr>
          <w:b/>
          <w:bCs/>
          <w:lang w:eastAsia="en-US"/>
        </w:rPr>
        <w:t>6</w:t>
      </w:r>
      <w:bookmarkEnd w:id="15"/>
      <w:r>
        <w:rPr>
          <w:b/>
          <w:bCs/>
          <w:lang w:eastAsia="en-US"/>
        </w:rPr>
        <w:t>.1.1 Контроль размеров</w:t>
      </w:r>
    </w:p>
    <w:p w:rsidR="0072634F" w:rsidRDefault="00367C52">
      <w:pPr>
        <w:ind w:firstLineChars="200" w:firstLine="560"/>
        <w:rPr>
          <w:lang w:eastAsia="en-US"/>
        </w:rPr>
      </w:pPr>
      <w:r>
        <w:t>Измерения следует выполнять средствами измерений необходимой точности</w:t>
      </w:r>
      <w:r>
        <w:rPr>
          <w:lang w:eastAsia="en-US"/>
        </w:rPr>
        <w:t>.</w:t>
      </w:r>
    </w:p>
    <w:p w:rsidR="0072634F" w:rsidRDefault="00367C52" w:rsidP="00367C52">
      <w:pPr>
        <w:ind w:firstLineChars="200" w:firstLine="562"/>
        <w:rPr>
          <w:b/>
          <w:bCs/>
          <w:lang w:eastAsia="en-US"/>
        </w:rPr>
      </w:pPr>
      <w:bookmarkStart w:id="16" w:name="bookmark20"/>
      <w:r>
        <w:rPr>
          <w:b/>
          <w:bCs/>
          <w:lang w:eastAsia="en-US"/>
        </w:rPr>
        <w:t>6</w:t>
      </w:r>
      <w:bookmarkEnd w:id="16"/>
      <w:r>
        <w:rPr>
          <w:b/>
          <w:bCs/>
          <w:lang w:eastAsia="en-US"/>
        </w:rPr>
        <w:t>.1.2 Визуальный осмотр</w:t>
      </w:r>
    </w:p>
    <w:p w:rsidR="0072634F" w:rsidRDefault="00367C52">
      <w:pPr>
        <w:ind w:firstLineChars="200" w:firstLine="560"/>
        <w:rPr>
          <w:lang w:eastAsia="en-US"/>
        </w:rPr>
      </w:pPr>
      <w:r>
        <w:t>Визуальный осмотр следует проводить при надлежащем освещении</w:t>
      </w:r>
      <w:r>
        <w:rPr>
          <w:lang w:eastAsia="en-US"/>
        </w:rPr>
        <w:t>.</w:t>
      </w:r>
    </w:p>
    <w:p w:rsidR="0072634F" w:rsidRDefault="00367C52" w:rsidP="00367C52">
      <w:pPr>
        <w:ind w:firstLineChars="200" w:firstLine="562"/>
        <w:rPr>
          <w:b/>
          <w:bCs/>
          <w:lang w:eastAsia="en-US"/>
        </w:rPr>
      </w:pPr>
      <w:r>
        <w:rPr>
          <w:b/>
          <w:bCs/>
          <w:lang w:eastAsia="en-US"/>
        </w:rPr>
        <w:t xml:space="preserve">6.1.3 </w:t>
      </w:r>
      <w:r>
        <w:rPr>
          <w:b/>
          <w:bCs/>
        </w:rPr>
        <w:t>Тактильная проверка</w:t>
      </w:r>
    </w:p>
    <w:p w:rsidR="0072634F" w:rsidRDefault="00367C52">
      <w:pPr>
        <w:ind w:firstLineChars="200" w:firstLine="560"/>
        <w:rPr>
          <w:lang w:eastAsia="en-US"/>
        </w:rPr>
      </w:pPr>
      <w:r>
        <w:t>Тактильная проверка должна быть проведена без перчаток</w:t>
      </w:r>
      <w:r>
        <w:rPr>
          <w:lang w:eastAsia="en-US"/>
        </w:rPr>
        <w:t>.</w:t>
      </w:r>
    </w:p>
    <w:p w:rsidR="0072634F" w:rsidRDefault="00367C52" w:rsidP="00367C52">
      <w:pPr>
        <w:ind w:firstLineChars="200" w:firstLine="562"/>
        <w:rPr>
          <w:b/>
          <w:bCs/>
          <w:lang w:eastAsia="en-US"/>
        </w:rPr>
      </w:pPr>
      <w:bookmarkStart w:id="17" w:name="bookmark21"/>
      <w:r>
        <w:rPr>
          <w:b/>
          <w:bCs/>
          <w:lang w:eastAsia="en-US"/>
        </w:rPr>
        <w:t>6</w:t>
      </w:r>
      <w:bookmarkEnd w:id="17"/>
      <w:r>
        <w:rPr>
          <w:b/>
          <w:bCs/>
          <w:lang w:eastAsia="en-US"/>
        </w:rPr>
        <w:t xml:space="preserve">.1.4 </w:t>
      </w:r>
      <w:r>
        <w:rPr>
          <w:b/>
          <w:bCs/>
        </w:rPr>
        <w:t>Испытание для определения рабочих параметров</w:t>
      </w:r>
    </w:p>
    <w:p w:rsidR="0072634F" w:rsidRDefault="00367C52">
      <w:pPr>
        <w:ind w:firstLineChars="200" w:firstLine="560"/>
        <w:rPr>
          <w:lang w:eastAsia="en-US"/>
        </w:rPr>
      </w:pPr>
      <w:r>
        <w:t>Испытуемый механизм должен быть приведен в действие в соответствии с указаниями изготовителя</w:t>
      </w:r>
      <w:r>
        <w:rPr>
          <w:lang w:eastAsia="en-US"/>
        </w:rPr>
        <w:t>.</w:t>
      </w:r>
    </w:p>
    <w:p w:rsidR="0072634F" w:rsidRDefault="0072634F">
      <w:pPr>
        <w:ind w:firstLineChars="200" w:firstLine="560"/>
        <w:rPr>
          <w:lang w:eastAsia="en-US"/>
        </w:rPr>
      </w:pPr>
      <w:bookmarkStart w:id="18" w:name="bookmark22"/>
    </w:p>
    <w:p w:rsidR="0072634F" w:rsidRDefault="00367C52" w:rsidP="00367C52">
      <w:pPr>
        <w:ind w:firstLineChars="200" w:firstLine="562"/>
        <w:rPr>
          <w:b/>
          <w:bCs/>
        </w:rPr>
      </w:pPr>
      <w:r>
        <w:rPr>
          <w:b/>
          <w:bCs/>
          <w:lang w:eastAsia="en-US"/>
        </w:rPr>
        <w:t>6</w:t>
      </w:r>
      <w:bookmarkEnd w:id="18"/>
      <w:r>
        <w:rPr>
          <w:b/>
          <w:bCs/>
          <w:lang w:eastAsia="en-US"/>
        </w:rPr>
        <w:t xml:space="preserve">.2 </w:t>
      </w:r>
      <w:r>
        <w:rPr>
          <w:b/>
          <w:bCs/>
        </w:rPr>
        <w:t>Испытание температуры доступных поверхностей</w:t>
      </w:r>
    </w:p>
    <w:p w:rsidR="0072634F" w:rsidRDefault="0072634F" w:rsidP="00367C52">
      <w:pPr>
        <w:ind w:firstLineChars="200" w:firstLine="562"/>
        <w:rPr>
          <w:b/>
          <w:bCs/>
          <w:lang w:eastAsia="en-US"/>
        </w:rPr>
      </w:pPr>
    </w:p>
    <w:p w:rsidR="0072634F" w:rsidRDefault="00367C52">
      <w:pPr>
        <w:ind w:firstLineChars="200" w:firstLine="560"/>
        <w:rPr>
          <w:lang w:eastAsia="en-US"/>
        </w:rPr>
      </w:pPr>
      <w:r>
        <w:rPr>
          <w:lang w:eastAsia="en-US"/>
        </w:rPr>
        <w:t xml:space="preserve">Прибор: </w:t>
      </w:r>
      <w:r>
        <w:t xml:space="preserve">контактный термометр с точностью </w:t>
      </w:r>
      <w:r>
        <w:rPr>
          <w:lang w:eastAsia="en-US"/>
        </w:rPr>
        <w:t>±1 °C.</w:t>
      </w:r>
    </w:p>
    <w:p w:rsidR="0072634F" w:rsidRDefault="00367C52">
      <w:pPr>
        <w:ind w:firstLineChars="200" w:firstLine="560"/>
        <w:rPr>
          <w:lang w:eastAsia="en-US"/>
        </w:rPr>
      </w:pPr>
      <w:r>
        <w:t>Испытание температуры доступных поверхностей пров</w:t>
      </w:r>
      <w:r w:rsidR="0062788C">
        <w:t>одится</w:t>
      </w:r>
      <w:r>
        <w:t xml:space="preserve"> испытателем массой (100±5) кг или испытующим устройством с регулятором силы</w:t>
      </w:r>
      <w:r>
        <w:rPr>
          <w:lang w:eastAsia="en-US"/>
        </w:rPr>
        <w:t>.</w:t>
      </w:r>
    </w:p>
    <w:p w:rsidR="0072634F" w:rsidRDefault="00367C52">
      <w:pPr>
        <w:ind w:firstLineChars="200" w:firstLine="560"/>
        <w:rPr>
          <w:lang w:eastAsia="en-US"/>
        </w:rPr>
      </w:pPr>
      <w:r>
        <w:t>Высота шага, измеренная по центру платформы для ступни, составля</w:t>
      </w:r>
      <w:r w:rsidR="0062788C">
        <w:t>ет</w:t>
      </w:r>
      <w:r>
        <w:t xml:space="preserve"> (180±5) мм. Если максимально возможная высота шага тренажера менее 175 мм, следует применять максимально возможную высоту шага тренажера</w:t>
      </w:r>
      <w:r>
        <w:rPr>
          <w:lang w:eastAsia="en-US"/>
        </w:rPr>
        <w:t>.</w:t>
      </w:r>
    </w:p>
    <w:p w:rsidR="0072634F" w:rsidRDefault="00367C52">
      <w:pPr>
        <w:ind w:firstLineChars="200" w:firstLine="560"/>
        <w:rPr>
          <w:lang w:eastAsia="en-US"/>
        </w:rPr>
      </w:pPr>
      <w:r>
        <w:t xml:space="preserve">Независимый от скорости тренажер следует эксплуатировать при скорости (40±4) </w:t>
      </w:r>
      <w:proofErr w:type="gramStart"/>
      <w:r>
        <w:t>об</w:t>
      </w:r>
      <w:proofErr w:type="gramEnd"/>
      <w:r>
        <w:t xml:space="preserve">/мин при максимальном сопротивлении. Если отсутствует возможность поддерживать скорость (40±4) об/мин при максимальном сопротивлении, сопротивление можно уменьшить, чтобы скорость соответствовала (40±4) </w:t>
      </w:r>
      <w:proofErr w:type="gramStart"/>
      <w:r>
        <w:t>об</w:t>
      </w:r>
      <w:proofErr w:type="gramEnd"/>
      <w:r>
        <w:t>/мин без паузы между циклами</w:t>
      </w:r>
      <w:r>
        <w:rPr>
          <w:lang w:eastAsia="en-US"/>
        </w:rPr>
        <w:t>.</w:t>
      </w:r>
    </w:p>
    <w:p w:rsidR="0072634F" w:rsidRDefault="00367C52">
      <w:pPr>
        <w:ind w:firstLineChars="200" w:firstLine="560"/>
        <w:rPr>
          <w:lang w:eastAsia="en-US"/>
        </w:rPr>
      </w:pPr>
      <w:r>
        <w:lastRenderedPageBreak/>
        <w:t xml:space="preserve">Зависимый от скорости тренажер </w:t>
      </w:r>
      <w:r w:rsidR="0062788C">
        <w:t xml:space="preserve">осуществляет работу </w:t>
      </w:r>
      <w:r>
        <w:t>со скоростью, дающей механическую мощность (180±18) Вт для испытателя с заданной массой тела</w:t>
      </w:r>
      <w:r>
        <w:rPr>
          <w:lang w:eastAsia="en-US"/>
        </w:rPr>
        <w:t>.</w:t>
      </w:r>
    </w:p>
    <w:p w:rsidR="0072634F" w:rsidRDefault="0072634F">
      <w:pPr>
        <w:ind w:firstLineChars="200" w:firstLine="560"/>
        <w:rPr>
          <w:lang w:eastAsia="en-US"/>
        </w:rPr>
      </w:pPr>
    </w:p>
    <w:p w:rsidR="0072634F" w:rsidRDefault="0062788C">
      <w:pPr>
        <w:ind w:firstLineChars="200" w:firstLine="480"/>
        <w:rPr>
          <w:sz w:val="24"/>
          <w:lang w:eastAsia="en-US"/>
        </w:rPr>
      </w:pPr>
      <w:r>
        <w:rPr>
          <w:sz w:val="24"/>
          <w:lang w:eastAsia="en-US"/>
        </w:rPr>
        <w:t xml:space="preserve">Примечание - </w:t>
      </w:r>
      <w:r w:rsidR="00367C52">
        <w:rPr>
          <w:sz w:val="24"/>
          <w:lang w:eastAsia="en-US"/>
        </w:rPr>
        <w:t xml:space="preserve">Для расчета можно использовать следующую формулу: P = F </w:t>
      </w:r>
      <w:r w:rsidR="00367C52">
        <w:rPr>
          <w:rFonts w:ascii="Arial" w:hAnsi="Arial" w:cs="Arial"/>
          <w:sz w:val="24"/>
          <w:lang w:eastAsia="en-US"/>
        </w:rPr>
        <w:t>×</w:t>
      </w:r>
      <w:r w:rsidR="00367C52">
        <w:rPr>
          <w:sz w:val="24"/>
          <w:lang w:eastAsia="en-US"/>
        </w:rPr>
        <w:t xml:space="preserve"> S</w:t>
      </w:r>
    </w:p>
    <w:p w:rsidR="0072634F" w:rsidRDefault="00367C52">
      <w:pPr>
        <w:ind w:firstLineChars="200" w:firstLine="480"/>
        <w:rPr>
          <w:sz w:val="24"/>
          <w:lang w:eastAsia="en-US"/>
        </w:rPr>
      </w:pPr>
      <w:r>
        <w:rPr>
          <w:sz w:val="24"/>
          <w:lang w:eastAsia="en-US"/>
        </w:rPr>
        <w:t>где</w:t>
      </w:r>
    </w:p>
    <w:p w:rsidR="0072634F" w:rsidRDefault="00367C52">
      <w:pPr>
        <w:ind w:firstLineChars="200" w:firstLine="480"/>
        <w:rPr>
          <w:sz w:val="24"/>
          <w:lang w:eastAsia="en-US"/>
        </w:rPr>
      </w:pPr>
      <w:r>
        <w:rPr>
          <w:sz w:val="24"/>
          <w:lang w:eastAsia="en-US"/>
        </w:rPr>
        <w:t>P - мощность, в ваттах;</w:t>
      </w:r>
    </w:p>
    <w:p w:rsidR="0072634F" w:rsidRDefault="00367C52">
      <w:pPr>
        <w:ind w:firstLineChars="200" w:firstLine="480"/>
        <w:rPr>
          <w:sz w:val="24"/>
          <w:lang w:eastAsia="en-US"/>
        </w:rPr>
      </w:pPr>
      <w:r>
        <w:rPr>
          <w:sz w:val="24"/>
          <w:lang w:eastAsia="en-US"/>
        </w:rPr>
        <w:t xml:space="preserve">F - </w:t>
      </w:r>
      <w:r>
        <w:rPr>
          <w:sz w:val="24"/>
        </w:rPr>
        <w:t>сила сопротивления</w:t>
      </w:r>
      <w:r>
        <w:rPr>
          <w:sz w:val="24"/>
          <w:lang w:eastAsia="en-US"/>
        </w:rPr>
        <w:t>, в ньютонах;</w:t>
      </w:r>
    </w:p>
    <w:p w:rsidR="0072634F" w:rsidRDefault="00367C52">
      <w:pPr>
        <w:ind w:firstLineChars="200" w:firstLine="480"/>
        <w:rPr>
          <w:sz w:val="24"/>
          <w:lang w:eastAsia="en-US"/>
        </w:rPr>
      </w:pPr>
      <w:r>
        <w:rPr>
          <w:sz w:val="24"/>
          <w:lang w:eastAsia="en-US"/>
        </w:rPr>
        <w:t>S - скорость, в метрах в секунду.</w:t>
      </w:r>
    </w:p>
    <w:p w:rsidR="0072634F" w:rsidRDefault="0072634F">
      <w:pPr>
        <w:ind w:firstLineChars="200" w:firstLine="560"/>
      </w:pPr>
    </w:p>
    <w:p w:rsidR="0072634F" w:rsidRDefault="00367C52">
      <w:pPr>
        <w:ind w:firstLineChars="200" w:firstLine="560"/>
        <w:rPr>
          <w:lang w:eastAsia="en-US"/>
        </w:rPr>
      </w:pPr>
      <w:proofErr w:type="gramStart"/>
      <w:r>
        <w:t>Испытание заключается в непрерывной работе тренажера в течение 20 мин при заданных скорости и сопротивлении</w:t>
      </w:r>
      <w:r>
        <w:rPr>
          <w:lang w:eastAsia="en-US"/>
        </w:rPr>
        <w:t>.</w:t>
      </w:r>
      <w:proofErr w:type="gramEnd"/>
    </w:p>
    <w:p w:rsidR="0072634F" w:rsidRDefault="00367C52">
      <w:pPr>
        <w:ind w:firstLineChars="200" w:firstLine="560"/>
        <w:rPr>
          <w:lang w:eastAsia="en-US"/>
        </w:rPr>
      </w:pPr>
      <w:r>
        <w:t>При этом осуществляют контроль температуры и отмечают, если она превышает 65°С</w:t>
      </w:r>
      <w:r>
        <w:rPr>
          <w:lang w:eastAsia="en-US"/>
        </w:rPr>
        <w:t xml:space="preserve">. </w:t>
      </w:r>
    </w:p>
    <w:p w:rsidR="0072634F" w:rsidRDefault="0072634F">
      <w:pPr>
        <w:ind w:firstLineChars="200" w:firstLine="560"/>
        <w:rPr>
          <w:lang w:eastAsia="en-US"/>
        </w:rPr>
      </w:pPr>
    </w:p>
    <w:p w:rsidR="0072634F" w:rsidRDefault="00367C52" w:rsidP="00367C52">
      <w:pPr>
        <w:ind w:firstLineChars="200" w:firstLine="562"/>
        <w:rPr>
          <w:b/>
          <w:bCs/>
        </w:rPr>
      </w:pPr>
      <w:r>
        <w:rPr>
          <w:b/>
          <w:bCs/>
          <w:lang w:eastAsia="en-US"/>
        </w:rPr>
        <w:t xml:space="preserve">6.3 </w:t>
      </w:r>
      <w:r>
        <w:rPr>
          <w:b/>
          <w:bCs/>
        </w:rPr>
        <w:t xml:space="preserve">Испытание </w:t>
      </w:r>
      <w:proofErr w:type="gramStart"/>
      <w:r>
        <w:rPr>
          <w:b/>
          <w:bCs/>
        </w:rPr>
        <w:t>естественного</w:t>
      </w:r>
      <w:proofErr w:type="gramEnd"/>
      <w:r>
        <w:rPr>
          <w:b/>
          <w:bCs/>
        </w:rPr>
        <w:t xml:space="preserve"> </w:t>
      </w:r>
      <w:proofErr w:type="spellStart"/>
      <w:r>
        <w:rPr>
          <w:b/>
          <w:bCs/>
        </w:rPr>
        <w:t>нагружения</w:t>
      </w:r>
      <w:proofErr w:type="spellEnd"/>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r>
        <w:rPr>
          <w:b/>
          <w:bCs/>
          <w:lang w:eastAsia="en-US"/>
        </w:rPr>
        <w:t>6.3.1 Общие положения</w:t>
      </w:r>
    </w:p>
    <w:p w:rsidR="0072634F" w:rsidRDefault="00367C52">
      <w:pPr>
        <w:ind w:firstLineChars="200" w:firstLine="560"/>
        <w:rPr>
          <w:lang w:eastAsia="en-US"/>
        </w:rPr>
      </w:pPr>
      <w:r>
        <w:t>Базовую раму тренажера не закрепляют на полу на время испытания, если иное не требуется в инструкциях по применению</w:t>
      </w:r>
      <w:r>
        <w:rPr>
          <w:lang w:eastAsia="en-US"/>
        </w:rPr>
        <w:t>.</w:t>
      </w:r>
    </w:p>
    <w:p w:rsidR="0072634F" w:rsidRDefault="00367C52" w:rsidP="00367C52">
      <w:pPr>
        <w:ind w:firstLineChars="200" w:firstLine="562"/>
        <w:rPr>
          <w:b/>
          <w:bCs/>
          <w:lang w:eastAsia="en-US"/>
        </w:rPr>
      </w:pPr>
      <w:r>
        <w:rPr>
          <w:b/>
          <w:bCs/>
          <w:lang w:eastAsia="en-US"/>
        </w:rPr>
        <w:t xml:space="preserve">6.3.2 </w:t>
      </w:r>
      <w:r>
        <w:rPr>
          <w:b/>
          <w:bCs/>
        </w:rPr>
        <w:t>Шаговый тренажер или тренажер, имитирующий подъем с независимым действием</w:t>
      </w:r>
    </w:p>
    <w:p w:rsidR="0072634F" w:rsidRDefault="00367C52">
      <w:pPr>
        <w:ind w:firstLineChars="200" w:firstLine="560"/>
        <w:rPr>
          <w:lang w:eastAsia="en-US"/>
        </w:rPr>
      </w:pPr>
      <w:r>
        <w:t>Блокируют тренажер для того, чтобы механизм сопротивления и конструкция платформы для ступни нагружались в критическом положении</w:t>
      </w:r>
      <w:r>
        <w:rPr>
          <w:lang w:eastAsia="en-US"/>
        </w:rPr>
        <w:t>.</w:t>
      </w:r>
    </w:p>
    <w:p w:rsidR="0072634F" w:rsidRDefault="00367C52">
      <w:pPr>
        <w:ind w:firstLineChars="200" w:firstLine="560"/>
        <w:rPr>
          <w:lang w:eastAsia="en-US"/>
        </w:rPr>
      </w:pPr>
      <w:r>
        <w:t>Прикладывают 50% требуемой испытующей нагрузки F вертикально на площадь поверхности размером 90</w:t>
      </w:r>
      <w:r>
        <w:rPr>
          <w:noProof/>
        </w:rPr>
        <w:drawing>
          <wp:inline distT="0" distB="0" distL="0" distR="0">
            <wp:extent cx="114300" cy="123825"/>
            <wp:effectExtent l="0" t="0" r="0" b="0"/>
            <wp:docPr id="8" name="Рисунок 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descr="Imag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300" cy="123825"/>
                    </a:xfrm>
                    <a:prstGeom prst="rect">
                      <a:avLst/>
                    </a:prstGeom>
                    <a:noFill/>
                    <a:ln>
                      <a:noFill/>
                    </a:ln>
                  </pic:spPr>
                </pic:pic>
              </a:graphicData>
            </a:graphic>
          </wp:inline>
        </w:drawing>
      </w:r>
      <w:r>
        <w:t>90 мм в критическом положении на 5 мин к каждой платформе для ступни одновременно</w:t>
      </w:r>
      <w:r>
        <w:rPr>
          <w:lang w:eastAsia="en-US"/>
        </w:rPr>
        <w:t>.</w:t>
      </w:r>
    </w:p>
    <w:p w:rsidR="0072634F" w:rsidRDefault="00367C52" w:rsidP="00367C52">
      <w:pPr>
        <w:ind w:firstLineChars="200" w:firstLine="562"/>
        <w:rPr>
          <w:b/>
          <w:bCs/>
          <w:lang w:eastAsia="en-US"/>
        </w:rPr>
      </w:pPr>
      <w:r>
        <w:rPr>
          <w:b/>
          <w:bCs/>
          <w:lang w:eastAsia="en-US"/>
        </w:rPr>
        <w:t xml:space="preserve">6.3.3 </w:t>
      </w:r>
      <w:r>
        <w:rPr>
          <w:b/>
          <w:bCs/>
        </w:rPr>
        <w:t>Шаговый тренажер или тренажер, имитирующий подъем с зависимым действием</w:t>
      </w:r>
    </w:p>
    <w:p w:rsidR="0072634F" w:rsidRDefault="00367C52">
      <w:pPr>
        <w:ind w:firstLineChars="200" w:firstLine="560"/>
        <w:rPr>
          <w:lang w:eastAsia="en-US"/>
        </w:rPr>
      </w:pPr>
      <w:r>
        <w:t>Устанавливают платформы для ступни в среднее положение</w:t>
      </w:r>
      <w:r>
        <w:rPr>
          <w:lang w:eastAsia="en-US"/>
        </w:rPr>
        <w:t>.</w:t>
      </w:r>
    </w:p>
    <w:p w:rsidR="0072634F" w:rsidRDefault="00367C52">
      <w:pPr>
        <w:ind w:firstLineChars="200" w:firstLine="560"/>
        <w:rPr>
          <w:lang w:eastAsia="en-US"/>
        </w:rPr>
      </w:pPr>
      <w:r>
        <w:t>Прикладывают 50% требуемой испытующей нагрузки F вертикально на площадь поверхности размером 90</w:t>
      </w:r>
      <w:r>
        <w:rPr>
          <w:noProof/>
        </w:rPr>
        <w:drawing>
          <wp:inline distT="0" distB="0" distL="0" distR="0">
            <wp:extent cx="114300" cy="123825"/>
            <wp:effectExtent l="0" t="0" r="0" b="0"/>
            <wp:docPr id="9" name="Рисунок 9"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Imag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300" cy="123825"/>
                    </a:xfrm>
                    <a:prstGeom prst="rect">
                      <a:avLst/>
                    </a:prstGeom>
                    <a:noFill/>
                    <a:ln>
                      <a:noFill/>
                    </a:ln>
                  </pic:spPr>
                </pic:pic>
              </a:graphicData>
            </a:graphic>
          </wp:inline>
        </w:drawing>
      </w:r>
      <w:r>
        <w:t>90 мм в критическом положении на 5 мин к каждой платформе для ступни одновременно</w:t>
      </w:r>
      <w:r>
        <w:rPr>
          <w:lang w:eastAsia="en-US"/>
        </w:rPr>
        <w:t>.</w:t>
      </w:r>
    </w:p>
    <w:p w:rsidR="0072634F" w:rsidRDefault="00367C52" w:rsidP="00367C52">
      <w:pPr>
        <w:ind w:firstLineChars="200" w:firstLine="562"/>
        <w:rPr>
          <w:b/>
          <w:bCs/>
          <w:lang w:eastAsia="en-US"/>
        </w:rPr>
      </w:pPr>
      <w:r>
        <w:rPr>
          <w:b/>
          <w:bCs/>
          <w:lang w:eastAsia="en-US"/>
        </w:rPr>
        <w:t xml:space="preserve">6.3.4 </w:t>
      </w:r>
      <w:r>
        <w:rPr>
          <w:b/>
          <w:bCs/>
        </w:rPr>
        <w:t>Тренажер, имитирующий подъем по ступеням</w:t>
      </w:r>
    </w:p>
    <w:p w:rsidR="0072634F" w:rsidRDefault="00367C52">
      <w:pPr>
        <w:ind w:firstLineChars="200" w:firstLine="560"/>
        <w:rPr>
          <w:lang w:eastAsia="en-US"/>
        </w:rPr>
      </w:pPr>
      <w:r>
        <w:t>Блокируют механизм сопротивления таким образом, чтобы лестница стала стационарной</w:t>
      </w:r>
      <w:r>
        <w:rPr>
          <w:lang w:eastAsia="en-US"/>
        </w:rPr>
        <w:t>.</w:t>
      </w:r>
    </w:p>
    <w:p w:rsidR="0072634F" w:rsidRDefault="00367C52">
      <w:pPr>
        <w:ind w:firstLineChars="200" w:firstLine="560"/>
        <w:rPr>
          <w:lang w:eastAsia="en-US"/>
        </w:rPr>
      </w:pPr>
      <w:r>
        <w:t>На ступени прикладывают требуемую испытующую нагрузку F вертикально на площадь поверхности размером 90</w:t>
      </w:r>
      <w:r>
        <w:rPr>
          <w:noProof/>
        </w:rPr>
        <w:drawing>
          <wp:inline distT="0" distB="0" distL="0" distR="0">
            <wp:extent cx="114300" cy="123825"/>
            <wp:effectExtent l="0" t="0" r="0" b="0"/>
            <wp:docPr id="10" name="Рисунок 1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Imag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300" cy="123825"/>
                    </a:xfrm>
                    <a:prstGeom prst="rect">
                      <a:avLst/>
                    </a:prstGeom>
                    <a:noFill/>
                    <a:ln>
                      <a:noFill/>
                    </a:ln>
                  </pic:spPr>
                </pic:pic>
              </a:graphicData>
            </a:graphic>
          </wp:inline>
        </w:drawing>
      </w:r>
      <w:r>
        <w:t>90 мм без удара в критическом положении на 5 мин</w:t>
      </w:r>
      <w:r>
        <w:rPr>
          <w:lang w:eastAsia="en-US"/>
        </w:rPr>
        <w:t>.</w:t>
      </w:r>
    </w:p>
    <w:p w:rsidR="0072634F" w:rsidRDefault="0072634F">
      <w:pPr>
        <w:ind w:firstLineChars="200" w:firstLine="560"/>
        <w:rPr>
          <w:lang w:eastAsia="en-US"/>
        </w:rPr>
      </w:pPr>
      <w:bookmarkStart w:id="19" w:name="bookmark25"/>
    </w:p>
    <w:p w:rsidR="0072634F" w:rsidRDefault="00367C52" w:rsidP="00367C52">
      <w:pPr>
        <w:ind w:firstLineChars="200" w:firstLine="562"/>
        <w:rPr>
          <w:b/>
          <w:bCs/>
        </w:rPr>
      </w:pPr>
      <w:r>
        <w:rPr>
          <w:b/>
          <w:bCs/>
          <w:lang w:eastAsia="en-US"/>
        </w:rPr>
        <w:t>6</w:t>
      </w:r>
      <w:bookmarkEnd w:id="19"/>
      <w:r>
        <w:rPr>
          <w:b/>
          <w:bCs/>
          <w:lang w:eastAsia="en-US"/>
        </w:rPr>
        <w:t xml:space="preserve">.4 </w:t>
      </w:r>
      <w:r>
        <w:rPr>
          <w:b/>
          <w:bCs/>
        </w:rPr>
        <w:t>Испытание поручней/рукояток</w:t>
      </w:r>
    </w:p>
    <w:p w:rsidR="0072634F" w:rsidRDefault="0072634F" w:rsidP="00367C52">
      <w:pPr>
        <w:ind w:firstLineChars="200" w:firstLine="562"/>
        <w:rPr>
          <w:b/>
          <w:bCs/>
          <w:lang w:eastAsia="en-US"/>
        </w:rPr>
      </w:pPr>
    </w:p>
    <w:p w:rsidR="0072634F" w:rsidRDefault="00367C52">
      <w:pPr>
        <w:ind w:firstLineChars="200" w:firstLine="560"/>
        <w:rPr>
          <w:lang w:eastAsia="en-US"/>
        </w:rPr>
      </w:pPr>
      <w:r>
        <w:t>Прикладывают испытующую силу с помощью ремня шириной (80±5) мм на 5 мин для обоих испытаний</w:t>
      </w:r>
      <w:r>
        <w:rPr>
          <w:lang w:eastAsia="en-US"/>
        </w:rPr>
        <w:t>.</w:t>
      </w:r>
    </w:p>
    <w:p w:rsidR="0072634F" w:rsidRDefault="00367C52" w:rsidP="00367C52">
      <w:pPr>
        <w:ind w:firstLineChars="200" w:firstLine="562"/>
        <w:rPr>
          <w:b/>
          <w:bCs/>
        </w:rPr>
      </w:pPr>
      <w:bookmarkStart w:id="20" w:name="bookmark27"/>
      <w:r>
        <w:rPr>
          <w:b/>
          <w:bCs/>
          <w:lang w:eastAsia="en-US"/>
        </w:rPr>
        <w:lastRenderedPageBreak/>
        <w:t>6</w:t>
      </w:r>
      <w:bookmarkEnd w:id="20"/>
      <w:r>
        <w:rPr>
          <w:b/>
          <w:bCs/>
          <w:lang w:eastAsia="en-US"/>
        </w:rPr>
        <w:t xml:space="preserve">.5 </w:t>
      </w:r>
      <w:r>
        <w:rPr>
          <w:b/>
          <w:bCs/>
        </w:rPr>
        <w:t>Испытание трения</w:t>
      </w:r>
    </w:p>
    <w:p w:rsidR="0072634F" w:rsidRDefault="0072634F" w:rsidP="00367C52">
      <w:pPr>
        <w:ind w:firstLineChars="200" w:firstLine="562"/>
        <w:rPr>
          <w:b/>
          <w:bCs/>
          <w:lang w:eastAsia="en-US"/>
        </w:rPr>
      </w:pPr>
    </w:p>
    <w:p w:rsidR="0072634F" w:rsidRDefault="00367C52">
      <w:pPr>
        <w:ind w:firstLineChars="200" w:firstLine="560"/>
        <w:rPr>
          <w:lang w:eastAsia="en-US"/>
        </w:rPr>
      </w:pPr>
      <w:r>
        <w:rPr>
          <w:lang w:eastAsia="en-US"/>
        </w:rPr>
        <w:t>Приборы:</w:t>
      </w:r>
    </w:p>
    <w:p w:rsidR="0072634F" w:rsidRDefault="00367C52">
      <w:pPr>
        <w:ind w:firstLineChars="200" w:firstLine="560"/>
        <w:rPr>
          <w:lang w:eastAsia="en-US"/>
        </w:rPr>
      </w:pPr>
      <w:r>
        <w:rPr>
          <w:lang w:eastAsia="en-US"/>
        </w:rPr>
        <w:t xml:space="preserve">— </w:t>
      </w:r>
      <w:r>
        <w:t>испытующее оборудование для создания тягового усилия</w:t>
      </w:r>
      <w:r>
        <w:rPr>
          <w:lang w:eastAsia="en-US"/>
        </w:rPr>
        <w:t>;</w:t>
      </w:r>
    </w:p>
    <w:p w:rsidR="0072634F" w:rsidRDefault="00367C52">
      <w:pPr>
        <w:ind w:firstLineChars="200" w:firstLine="560"/>
        <w:rPr>
          <w:lang w:eastAsia="en-US"/>
        </w:rPr>
      </w:pPr>
      <w:r>
        <w:rPr>
          <w:lang w:eastAsia="en-US"/>
        </w:rPr>
        <w:t xml:space="preserve">— </w:t>
      </w:r>
      <w:r>
        <w:t>цилиндрическая фрикционная деталь массой (10±1) кг с резиновым диском</w:t>
      </w:r>
      <w:r>
        <w:rPr>
          <w:lang w:eastAsia="en-US"/>
        </w:rPr>
        <w:t xml:space="preserve"> в соответствии с ISO 4649:2010, B.2, (</w:t>
      </w:r>
      <w:hyperlink w:anchor="bookmark29" w:history="1">
        <w:r>
          <w:rPr>
            <w:lang w:eastAsia="en-US"/>
          </w:rPr>
          <w:t>рисунок 5</w:t>
        </w:r>
      </w:hyperlink>
      <w:r>
        <w:rPr>
          <w:lang w:eastAsia="en-US"/>
        </w:rPr>
        <w:t>).</w:t>
      </w:r>
    </w:p>
    <w:p w:rsidR="0072634F" w:rsidRDefault="00367C52">
      <w:pPr>
        <w:ind w:firstLineChars="200" w:firstLine="560"/>
        <w:rPr>
          <w:lang w:eastAsia="en-US"/>
        </w:rPr>
      </w:pPr>
      <w:r>
        <w:t>Очищенную от пыли испытуемую поверхность платформы для стопы устанавливают в горизонтальное положение</w:t>
      </w:r>
      <w:r>
        <w:rPr>
          <w:lang w:eastAsia="en-US"/>
        </w:rPr>
        <w:t>.</w:t>
      </w:r>
    </w:p>
    <w:p w:rsidR="0072634F" w:rsidRDefault="00367C52">
      <w:pPr>
        <w:ind w:firstLineChars="200" w:firstLine="560"/>
        <w:rPr>
          <w:lang w:eastAsia="en-US"/>
        </w:rPr>
      </w:pPr>
      <w:r>
        <w:t>Придают шероховатость поверхности трения фрикционной детали наждачной бумагой с размером зерна от 60 до</w:t>
      </w:r>
      <w:r>
        <w:rPr>
          <w:lang w:eastAsia="en-US"/>
        </w:rPr>
        <w:t xml:space="preserve"> 63.</w:t>
      </w:r>
    </w:p>
    <w:p w:rsidR="0072634F" w:rsidRDefault="00367C52">
      <w:pPr>
        <w:ind w:firstLineChars="200" w:firstLine="560"/>
        <w:rPr>
          <w:lang w:eastAsia="en-US"/>
        </w:rPr>
      </w:pPr>
      <w:r>
        <w:t xml:space="preserve">Протягивают фрикционную деталь по отрезку длиной </w:t>
      </w:r>
      <w:r>
        <w:rPr>
          <w:lang w:eastAsia="en-US"/>
        </w:rPr>
        <w:t xml:space="preserve">&lt;150 </w:t>
      </w:r>
      <w:r>
        <w:t xml:space="preserve">мм с постоянной скоростью (150±10) мм/мин по горизонтальной поверхности платформы для стопы. Коэффициент трения вычисляют по </w:t>
      </w:r>
      <w:hyperlink w:anchor="bookmark28" w:history="1">
        <w:r>
          <w:rPr>
            <w:lang w:eastAsia="en-US"/>
          </w:rPr>
          <w:t>формуле (1)</w:t>
        </w:r>
      </w:hyperlink>
      <w:r>
        <w:rPr>
          <w:lang w:eastAsia="en-US"/>
        </w:rPr>
        <w:t>:</w:t>
      </w:r>
    </w:p>
    <w:p w:rsidR="0062788C" w:rsidRDefault="0062788C">
      <w:pPr>
        <w:ind w:firstLineChars="200" w:firstLine="560"/>
        <w:rPr>
          <w:lang w:eastAsia="en-US"/>
        </w:rPr>
      </w:pPr>
    </w:p>
    <w:p w:rsidR="0072634F" w:rsidRDefault="00367C52">
      <w:pPr>
        <w:ind w:left="3600" w:firstLineChars="300" w:firstLine="960"/>
        <w:jc w:val="center"/>
        <w:rPr>
          <w:lang w:eastAsia="en-US"/>
        </w:rPr>
      </w:pPr>
      <w:proofErr w:type="gramStart"/>
      <w:r>
        <w:rPr>
          <w:sz w:val="32"/>
          <w:szCs w:val="32"/>
          <w:lang w:val="en-US"/>
        </w:rPr>
        <w:t>k</w:t>
      </w:r>
      <w:proofErr w:type="gramEnd"/>
      <m:oMath>
        <m:r>
          <w:rPr>
            <w:rFonts w:ascii="Cambria Math" w:hAnsi="Cambria Math"/>
            <w:sz w:val="32"/>
            <w:szCs w:val="32"/>
          </w:rPr>
          <m:t>=</m:t>
        </m:r>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lang w:val="en-US"/>
                  </w:rPr>
                  <m:t>F</m:t>
                </m:r>
              </m:e>
              <m:sub>
                <m:r>
                  <w:rPr>
                    <w:rFonts w:ascii="Cambria Math" w:hAnsi="Cambria Math"/>
                    <w:sz w:val="32"/>
                    <w:szCs w:val="32"/>
                    <w:lang w:val="en-US"/>
                  </w:rPr>
                  <m:t>p</m:t>
                </m:r>
              </m:sub>
            </m:sSub>
          </m:num>
          <m:den>
            <m:sSub>
              <m:sSubPr>
                <m:ctrlPr>
                  <w:rPr>
                    <w:rFonts w:ascii="Cambria Math" w:hAnsi="Cambria Math"/>
                    <w:i/>
                    <w:sz w:val="32"/>
                    <w:szCs w:val="32"/>
                  </w:rPr>
                </m:ctrlPr>
              </m:sSubPr>
              <m:e>
                <m:r>
                  <w:rPr>
                    <w:rFonts w:ascii="Cambria Math" w:hAnsi="Cambria Math"/>
                    <w:sz w:val="32"/>
                    <w:szCs w:val="32"/>
                    <w:lang w:val="en-US"/>
                  </w:rPr>
                  <m:t>F</m:t>
                </m:r>
              </m:e>
              <m:sub>
                <m:r>
                  <w:rPr>
                    <w:rFonts w:ascii="Cambria Math" w:hAnsi="Cambria Math"/>
                    <w:sz w:val="32"/>
                    <w:szCs w:val="32"/>
                    <w:lang w:val="en-US"/>
                  </w:rPr>
                  <m:t>n</m:t>
                </m:r>
              </m:sub>
            </m:sSub>
          </m:den>
        </m:f>
      </m:oMath>
      <w:r>
        <w:rPr>
          <w:lang w:eastAsia="en-US"/>
        </w:rPr>
        <w:tab/>
      </w:r>
      <w:r>
        <w:rPr>
          <w:lang w:eastAsia="en-US"/>
        </w:rPr>
        <w:tab/>
      </w:r>
      <w:r>
        <w:rPr>
          <w:lang w:eastAsia="en-US"/>
        </w:rPr>
        <w:tab/>
      </w:r>
      <w:r>
        <w:rPr>
          <w:lang w:eastAsia="en-US"/>
        </w:rPr>
        <w:tab/>
      </w:r>
      <w:r>
        <w:rPr>
          <w:lang w:eastAsia="en-US"/>
        </w:rPr>
        <w:tab/>
        <w:t>(1)</w:t>
      </w:r>
    </w:p>
    <w:p w:rsidR="0072634F" w:rsidRDefault="00367C52">
      <w:pPr>
        <w:ind w:firstLineChars="200" w:firstLine="560"/>
        <w:rPr>
          <w:lang w:eastAsia="en-US"/>
        </w:rPr>
      </w:pPr>
      <w:r>
        <w:rPr>
          <w:lang w:eastAsia="en-US"/>
        </w:rPr>
        <w:t>где</w:t>
      </w:r>
      <w:r w:rsidR="0062788C">
        <w:rPr>
          <w:lang w:eastAsia="en-US"/>
        </w:rPr>
        <w:t>,</w:t>
      </w:r>
    </w:p>
    <w:p w:rsidR="0072634F" w:rsidRDefault="00367C52">
      <w:pPr>
        <w:ind w:firstLineChars="200" w:firstLine="560"/>
        <w:rPr>
          <w:lang w:eastAsia="en-US"/>
        </w:rPr>
      </w:pPr>
      <w:r>
        <w:rPr>
          <w:lang w:eastAsia="en-US"/>
        </w:rPr>
        <w:t xml:space="preserve">k - </w:t>
      </w:r>
      <w:r>
        <w:t>коэффициент трения</w:t>
      </w:r>
      <w:r>
        <w:rPr>
          <w:lang w:eastAsia="en-US"/>
        </w:rPr>
        <w:t>;</w:t>
      </w:r>
    </w:p>
    <w:p w:rsidR="0072634F" w:rsidRDefault="00367C52">
      <w:pPr>
        <w:ind w:firstLineChars="200" w:firstLine="560"/>
        <w:rPr>
          <w:lang w:eastAsia="en-US"/>
        </w:rPr>
      </w:pPr>
      <w:proofErr w:type="spellStart"/>
      <w:r>
        <w:rPr>
          <w:lang w:eastAsia="en-US"/>
        </w:rPr>
        <w:t>Fp</w:t>
      </w:r>
      <w:proofErr w:type="spellEnd"/>
      <w:r>
        <w:rPr>
          <w:lang w:eastAsia="en-US"/>
        </w:rPr>
        <w:t xml:space="preserve"> - </w:t>
      </w:r>
      <w:r>
        <w:t>зафиксированная сила тяги</w:t>
      </w:r>
      <w:r>
        <w:rPr>
          <w:lang w:eastAsia="en-US"/>
        </w:rPr>
        <w:t>, в ньютонах;</w:t>
      </w:r>
    </w:p>
    <w:p w:rsidR="0072634F" w:rsidRDefault="00367C52">
      <w:pPr>
        <w:ind w:firstLineChars="200" w:firstLine="560"/>
        <w:rPr>
          <w:lang w:eastAsia="en-US"/>
        </w:rPr>
      </w:pPr>
      <w:proofErr w:type="spellStart"/>
      <w:r>
        <w:rPr>
          <w:lang w:eastAsia="en-US"/>
        </w:rPr>
        <w:t>Fn</w:t>
      </w:r>
      <w:proofErr w:type="spellEnd"/>
      <w:r>
        <w:rPr>
          <w:lang w:eastAsia="en-US"/>
        </w:rPr>
        <w:t xml:space="preserve"> – номинальная сила, в ньютонах.</w:t>
      </w:r>
    </w:p>
    <w:p w:rsidR="0072634F" w:rsidRDefault="0072634F">
      <w:pPr>
        <w:ind w:firstLineChars="200" w:firstLine="560"/>
        <w:rPr>
          <w:lang w:eastAsia="en-US"/>
        </w:rPr>
      </w:pPr>
    </w:p>
    <w:p w:rsidR="0072634F" w:rsidRDefault="00367C52">
      <w:pPr>
        <w:ind w:firstLineChars="200" w:firstLine="480"/>
        <w:rPr>
          <w:sz w:val="24"/>
          <w:lang w:eastAsia="en-US"/>
        </w:rPr>
      </w:pPr>
      <w:r>
        <w:rPr>
          <w:sz w:val="24"/>
          <w:lang w:eastAsia="en-US"/>
        </w:rPr>
        <w:t xml:space="preserve">Примечание - </w:t>
      </w:r>
      <w:r>
        <w:rPr>
          <w:sz w:val="24"/>
        </w:rPr>
        <w:t>Измеренная сила связана с сопротивлением скольжения</w:t>
      </w:r>
      <w:r>
        <w:rPr>
          <w:sz w:val="24"/>
          <w:lang w:eastAsia="en-US"/>
        </w:rPr>
        <w:t>.</w:t>
      </w:r>
    </w:p>
    <w:p w:rsidR="0072634F" w:rsidRDefault="0072634F">
      <w:pPr>
        <w:ind w:firstLineChars="200" w:firstLine="560"/>
        <w:rPr>
          <w:lang w:eastAsia="en-US"/>
        </w:rPr>
      </w:pPr>
    </w:p>
    <w:p w:rsidR="0072634F" w:rsidRDefault="00367C52">
      <w:pPr>
        <w:ind w:firstLineChars="200" w:firstLine="400"/>
        <w:jc w:val="right"/>
        <w:rPr>
          <w:sz w:val="20"/>
          <w:szCs w:val="20"/>
          <w:lang w:eastAsia="en-US"/>
        </w:rPr>
      </w:pPr>
      <w:r>
        <w:rPr>
          <w:sz w:val="20"/>
          <w:szCs w:val="20"/>
          <w:lang w:eastAsia="en-US"/>
        </w:rPr>
        <w:t>Размеры в миллиметрах</w:t>
      </w:r>
    </w:p>
    <w:p w:rsidR="0072634F" w:rsidRDefault="00367C52">
      <w:pPr>
        <w:ind w:firstLineChars="200" w:firstLine="560"/>
        <w:rPr>
          <w:sz w:val="22"/>
          <w:szCs w:val="22"/>
          <w:lang w:eastAsia="en-US"/>
        </w:rPr>
      </w:pPr>
      <w:r>
        <w:rPr>
          <w:noProof/>
        </w:rPr>
        <w:drawing>
          <wp:inline distT="0" distB="0" distL="0" distR="0">
            <wp:extent cx="3761740" cy="177546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764308" cy="1776940"/>
                    </a:xfrm>
                    <a:prstGeom prst="rect">
                      <a:avLst/>
                    </a:prstGeom>
                    <a:noFill/>
                    <a:ln>
                      <a:noFill/>
                    </a:ln>
                  </pic:spPr>
                </pic:pic>
              </a:graphicData>
            </a:graphic>
          </wp:inline>
        </w:drawing>
      </w:r>
    </w:p>
    <w:p w:rsidR="0072634F" w:rsidRDefault="00367C52" w:rsidP="00367C52">
      <w:pPr>
        <w:ind w:firstLineChars="200" w:firstLine="562"/>
        <w:rPr>
          <w:b/>
          <w:bCs/>
          <w:szCs w:val="28"/>
          <w:lang w:eastAsia="en-US"/>
        </w:rPr>
      </w:pPr>
      <w:r>
        <w:rPr>
          <w:b/>
          <w:bCs/>
          <w:szCs w:val="28"/>
          <w:lang w:eastAsia="en-US"/>
        </w:rPr>
        <w:t>Условные обозначения:</w:t>
      </w:r>
    </w:p>
    <w:p w:rsidR="0072634F" w:rsidRDefault="00367C52">
      <w:pPr>
        <w:ind w:firstLineChars="200" w:firstLine="560"/>
        <w:rPr>
          <w:szCs w:val="28"/>
          <w:lang w:eastAsia="en-US"/>
        </w:rPr>
      </w:pPr>
      <w:r>
        <w:rPr>
          <w:szCs w:val="28"/>
          <w:lang w:eastAsia="en-US"/>
        </w:rPr>
        <w:t>1 диск</w:t>
      </w:r>
    </w:p>
    <w:p w:rsidR="0072634F" w:rsidRDefault="00367C52">
      <w:pPr>
        <w:ind w:firstLineChars="200" w:firstLine="560"/>
        <w:rPr>
          <w:szCs w:val="28"/>
          <w:lang w:eastAsia="en-US"/>
        </w:rPr>
      </w:pPr>
      <w:r>
        <w:rPr>
          <w:szCs w:val="28"/>
          <w:lang w:eastAsia="en-US"/>
        </w:rPr>
        <w:t>2 мат</w:t>
      </w:r>
    </w:p>
    <w:p w:rsidR="0072634F" w:rsidRDefault="00367C52">
      <w:pPr>
        <w:ind w:firstLineChars="200" w:firstLine="560"/>
        <w:rPr>
          <w:szCs w:val="28"/>
        </w:rPr>
      </w:pPr>
      <w:r>
        <w:rPr>
          <w:szCs w:val="28"/>
          <w:lang w:eastAsia="en-US"/>
        </w:rPr>
        <w:t xml:space="preserve">3 </w:t>
      </w:r>
      <w:r>
        <w:rPr>
          <w:szCs w:val="28"/>
        </w:rPr>
        <w:t xml:space="preserve">фрикционная поверхность </w:t>
      </w:r>
    </w:p>
    <w:p w:rsidR="0072634F" w:rsidRDefault="00367C52">
      <w:pPr>
        <w:ind w:firstLineChars="200" w:firstLine="560"/>
        <w:rPr>
          <w:szCs w:val="28"/>
          <w:lang w:eastAsia="en-US"/>
        </w:rPr>
      </w:pPr>
      <w:r>
        <w:rPr>
          <w:szCs w:val="28"/>
          <w:lang w:eastAsia="en-US"/>
        </w:rPr>
        <w:t>F сила</w:t>
      </w:r>
    </w:p>
    <w:p w:rsidR="0072634F" w:rsidRDefault="0072634F">
      <w:pPr>
        <w:ind w:firstLineChars="200" w:firstLine="480"/>
        <w:rPr>
          <w:sz w:val="24"/>
          <w:lang w:eastAsia="en-US"/>
        </w:rPr>
      </w:pPr>
    </w:p>
    <w:p w:rsidR="0072634F" w:rsidRDefault="00367C52" w:rsidP="00367C52">
      <w:pPr>
        <w:ind w:firstLineChars="200" w:firstLine="562"/>
        <w:jc w:val="center"/>
        <w:rPr>
          <w:b/>
          <w:bCs/>
          <w:szCs w:val="28"/>
          <w:lang w:eastAsia="en-US"/>
        </w:rPr>
      </w:pPr>
      <w:bookmarkStart w:id="21" w:name="bookmark30"/>
      <w:r>
        <w:rPr>
          <w:b/>
          <w:bCs/>
          <w:szCs w:val="28"/>
          <w:lang w:eastAsia="en-US"/>
        </w:rPr>
        <w:t>Рисунок 5 — Фрикционная деталь</w:t>
      </w:r>
    </w:p>
    <w:p w:rsidR="0062788C" w:rsidRDefault="0062788C" w:rsidP="00367C52">
      <w:pPr>
        <w:ind w:firstLineChars="200" w:firstLine="562"/>
        <w:jc w:val="center"/>
        <w:rPr>
          <w:b/>
          <w:bCs/>
          <w:szCs w:val="28"/>
          <w:lang w:eastAsia="en-US"/>
        </w:rPr>
      </w:pPr>
    </w:p>
    <w:p w:rsidR="0062788C" w:rsidRDefault="0062788C" w:rsidP="00367C52">
      <w:pPr>
        <w:ind w:firstLineChars="200" w:firstLine="562"/>
        <w:jc w:val="center"/>
        <w:rPr>
          <w:b/>
          <w:bCs/>
          <w:szCs w:val="28"/>
          <w:lang w:eastAsia="en-US"/>
        </w:rPr>
      </w:pPr>
    </w:p>
    <w:p w:rsidR="0062788C" w:rsidRDefault="0062788C" w:rsidP="00367C52">
      <w:pPr>
        <w:ind w:firstLineChars="200" w:firstLine="562"/>
        <w:jc w:val="center"/>
        <w:rPr>
          <w:b/>
          <w:bCs/>
          <w:szCs w:val="28"/>
          <w:lang w:eastAsia="en-US"/>
        </w:rPr>
      </w:pPr>
    </w:p>
    <w:p w:rsidR="0062788C" w:rsidRDefault="0062788C" w:rsidP="00367C52">
      <w:pPr>
        <w:ind w:firstLineChars="200" w:firstLine="562"/>
        <w:jc w:val="center"/>
        <w:rPr>
          <w:b/>
          <w:bCs/>
          <w:szCs w:val="28"/>
          <w:lang w:eastAsia="en-US"/>
        </w:rPr>
      </w:pPr>
    </w:p>
    <w:p w:rsidR="0072634F" w:rsidRDefault="00367C52" w:rsidP="00367C52">
      <w:pPr>
        <w:ind w:firstLineChars="200" w:firstLine="562"/>
        <w:rPr>
          <w:b/>
          <w:bCs/>
        </w:rPr>
      </w:pPr>
      <w:r>
        <w:rPr>
          <w:b/>
          <w:bCs/>
          <w:lang w:eastAsia="en-US"/>
        </w:rPr>
        <w:lastRenderedPageBreak/>
        <w:t>6</w:t>
      </w:r>
      <w:bookmarkStart w:id="22" w:name="bookmark31"/>
      <w:bookmarkEnd w:id="21"/>
      <w:r>
        <w:rPr>
          <w:b/>
          <w:bCs/>
          <w:lang w:eastAsia="en-US"/>
        </w:rPr>
        <w:t>.</w:t>
      </w:r>
      <w:bookmarkEnd w:id="22"/>
      <w:r>
        <w:rPr>
          <w:b/>
          <w:bCs/>
          <w:lang w:eastAsia="en-US"/>
        </w:rPr>
        <w:t xml:space="preserve">6 </w:t>
      </w:r>
      <w:r>
        <w:rPr>
          <w:b/>
          <w:bCs/>
        </w:rPr>
        <w:t>Испытание рабочего ресурса</w:t>
      </w:r>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bookmarkStart w:id="23" w:name="bookmark32"/>
      <w:r>
        <w:rPr>
          <w:b/>
          <w:bCs/>
          <w:lang w:eastAsia="en-US"/>
        </w:rPr>
        <w:t>6</w:t>
      </w:r>
      <w:bookmarkEnd w:id="23"/>
      <w:r>
        <w:rPr>
          <w:b/>
          <w:bCs/>
          <w:lang w:eastAsia="en-US"/>
        </w:rPr>
        <w:t>.6.1 Общие положения</w:t>
      </w:r>
    </w:p>
    <w:p w:rsidR="0072634F" w:rsidRDefault="00367C52">
      <w:pPr>
        <w:ind w:firstLineChars="200" w:firstLine="560"/>
        <w:rPr>
          <w:lang w:eastAsia="en-US"/>
        </w:rPr>
      </w:pPr>
      <w:r>
        <w:t>Испытания рабочего ресурса проводят испытательным оборудованием, прикладывающим нагрузку, соответствующую максимальной массе тела пользователя, установленной изготовителем. Если максимальная масса тела пользователя не указана изготовителем, следует применять нагрузку (1000±50) Н</w:t>
      </w:r>
      <w:r>
        <w:rPr>
          <w:lang w:eastAsia="en-US"/>
        </w:rPr>
        <w:t>.</w:t>
      </w:r>
    </w:p>
    <w:p w:rsidR="0072634F" w:rsidRDefault="00367C52">
      <w:pPr>
        <w:ind w:firstLineChars="200" w:firstLine="560"/>
        <w:rPr>
          <w:lang w:eastAsia="en-US"/>
        </w:rPr>
      </w:pPr>
      <w:r>
        <w:t>Для тренажеров класса Н испытание рабочего ресурса проводят следующим образом</w:t>
      </w:r>
      <w:r>
        <w:rPr>
          <w:lang w:eastAsia="en-US"/>
        </w:rPr>
        <w:t>:</w:t>
      </w:r>
    </w:p>
    <w:p w:rsidR="0072634F" w:rsidRDefault="00367C52">
      <w:pPr>
        <w:ind w:firstLineChars="200" w:firstLine="560"/>
        <w:rPr>
          <w:lang w:eastAsia="en-US"/>
        </w:rPr>
      </w:pPr>
      <w:r>
        <w:rPr>
          <w:lang w:eastAsia="en-US"/>
        </w:rPr>
        <w:t xml:space="preserve">a) </w:t>
      </w:r>
      <w:r>
        <w:t>эксплуатируют тренажер в течение 20 мин и останавливают на 15 мин</w:t>
      </w:r>
      <w:r>
        <w:rPr>
          <w:lang w:eastAsia="en-US"/>
        </w:rPr>
        <w:t>;</w:t>
      </w:r>
    </w:p>
    <w:p w:rsidR="0072634F" w:rsidRDefault="00367C52">
      <w:pPr>
        <w:ind w:firstLineChars="200" w:firstLine="560"/>
        <w:rPr>
          <w:lang w:eastAsia="en-US"/>
        </w:rPr>
      </w:pPr>
      <w:r>
        <w:rPr>
          <w:lang w:eastAsia="en-US"/>
        </w:rPr>
        <w:t xml:space="preserve">b) </w:t>
      </w:r>
      <w:r>
        <w:t>чередуют работу и остановки в указанном режиме до достижения 12000 циклов</w:t>
      </w:r>
      <w:r>
        <w:rPr>
          <w:lang w:eastAsia="en-US"/>
        </w:rPr>
        <w:t xml:space="preserve">. </w:t>
      </w:r>
    </w:p>
    <w:p w:rsidR="0072634F" w:rsidRDefault="00367C52">
      <w:pPr>
        <w:ind w:firstLineChars="200" w:firstLine="560"/>
        <w:rPr>
          <w:lang w:eastAsia="en-US"/>
        </w:rPr>
      </w:pPr>
      <w:r>
        <w:t>Для тренажеров класса</w:t>
      </w:r>
      <w:proofErr w:type="gramStart"/>
      <w:r>
        <w:t xml:space="preserve"> С</w:t>
      </w:r>
      <w:proofErr w:type="gramEnd"/>
      <w:r>
        <w:t xml:space="preserve"> испытание рабочего ресурса проводят следующим образом</w:t>
      </w:r>
      <w:r>
        <w:rPr>
          <w:lang w:eastAsia="en-US"/>
        </w:rPr>
        <w:t>:</w:t>
      </w:r>
    </w:p>
    <w:p w:rsidR="0072634F" w:rsidRDefault="00367C52">
      <w:pPr>
        <w:ind w:firstLineChars="200" w:firstLine="560"/>
        <w:rPr>
          <w:lang w:eastAsia="en-US"/>
        </w:rPr>
      </w:pPr>
      <w:r>
        <w:rPr>
          <w:lang w:eastAsia="en-US"/>
        </w:rPr>
        <w:t xml:space="preserve">a) </w:t>
      </w:r>
      <w:r>
        <w:t>эксплуатируют тренажер в течение 10 ч непрерывно, затем охлаждают до приобретения им комнатной температуры</w:t>
      </w:r>
      <w:r>
        <w:rPr>
          <w:lang w:eastAsia="en-US"/>
        </w:rPr>
        <w:t>;</w:t>
      </w:r>
    </w:p>
    <w:p w:rsidR="0072634F" w:rsidRDefault="00367C52">
      <w:pPr>
        <w:ind w:firstLineChars="200" w:firstLine="560"/>
        <w:rPr>
          <w:lang w:eastAsia="en-US"/>
        </w:rPr>
      </w:pPr>
      <w:r>
        <w:rPr>
          <w:lang w:eastAsia="en-US"/>
        </w:rPr>
        <w:t xml:space="preserve">b) </w:t>
      </w:r>
      <w:r>
        <w:t>чередуют работу и остановки в указанном режиме до достижения 100000 циклов</w:t>
      </w:r>
      <w:r>
        <w:rPr>
          <w:lang w:eastAsia="en-US"/>
        </w:rPr>
        <w:t>.</w:t>
      </w:r>
    </w:p>
    <w:p w:rsidR="0072634F" w:rsidRDefault="0072634F">
      <w:pPr>
        <w:ind w:firstLineChars="200" w:firstLine="560"/>
        <w:rPr>
          <w:lang w:eastAsia="en-US"/>
        </w:rPr>
      </w:pPr>
    </w:p>
    <w:p w:rsidR="0072634F" w:rsidRDefault="00367C52" w:rsidP="00367C52">
      <w:pPr>
        <w:ind w:firstLineChars="200" w:firstLine="562"/>
        <w:rPr>
          <w:b/>
          <w:bCs/>
          <w:lang w:eastAsia="en-US"/>
        </w:rPr>
      </w:pPr>
      <w:r>
        <w:rPr>
          <w:b/>
          <w:bCs/>
          <w:lang w:eastAsia="en-US"/>
        </w:rPr>
        <w:t xml:space="preserve">6.6.2 </w:t>
      </w:r>
      <w:r>
        <w:rPr>
          <w:b/>
          <w:bCs/>
        </w:rPr>
        <w:t>Испытание рабочего ресурса для тренажеров, имитирующих подъем по ступеням</w:t>
      </w:r>
    </w:p>
    <w:p w:rsidR="0072634F" w:rsidRDefault="00367C52">
      <w:pPr>
        <w:ind w:firstLineChars="200" w:firstLine="560"/>
        <w:rPr>
          <w:lang w:eastAsia="en-US"/>
        </w:rPr>
      </w:pPr>
      <w:r>
        <w:t xml:space="preserve">Настраивают тренажер, имитирующий подъем по ступеням, на скорость (40±4) </w:t>
      </w:r>
      <w:proofErr w:type="gramStart"/>
      <w:r>
        <w:t>об</w:t>
      </w:r>
      <w:proofErr w:type="gramEnd"/>
      <w:r>
        <w:t>/</w:t>
      </w:r>
      <w:proofErr w:type="gramStart"/>
      <w:r>
        <w:t>мин</w:t>
      </w:r>
      <w:proofErr w:type="gramEnd"/>
      <w:r>
        <w:t xml:space="preserve"> и проводят испытание согласно п. </w:t>
      </w:r>
      <w:hyperlink w:anchor="bookmark32" w:history="1">
        <w:r>
          <w:rPr>
            <w:lang w:eastAsia="en-US"/>
          </w:rPr>
          <w:t>6.6.1</w:t>
        </w:r>
      </w:hyperlink>
      <w:r>
        <w:rPr>
          <w:lang w:eastAsia="en-US"/>
        </w:rPr>
        <w:t>.</w:t>
      </w:r>
    </w:p>
    <w:p w:rsidR="0072634F" w:rsidRDefault="00367C52" w:rsidP="00367C52">
      <w:pPr>
        <w:ind w:firstLineChars="200" w:firstLine="562"/>
        <w:rPr>
          <w:b/>
          <w:bCs/>
          <w:lang w:eastAsia="en-US"/>
        </w:rPr>
      </w:pPr>
      <w:r>
        <w:rPr>
          <w:b/>
          <w:bCs/>
          <w:lang w:eastAsia="en-US"/>
        </w:rPr>
        <w:t xml:space="preserve">6.6.3 </w:t>
      </w:r>
      <w:r>
        <w:rPr>
          <w:b/>
          <w:bCs/>
        </w:rPr>
        <w:t>Испытание рабочего ресурса для шаговых тренажеров</w:t>
      </w:r>
    </w:p>
    <w:p w:rsidR="0072634F" w:rsidRDefault="00367C52">
      <w:pPr>
        <w:ind w:firstLineChars="200" w:firstLine="560"/>
        <w:rPr>
          <w:lang w:eastAsia="en-US"/>
        </w:rPr>
      </w:pPr>
      <w:r>
        <w:t xml:space="preserve">Для независимых от скорости шаговых тренажеров устанавливают сопротивление таким образом, чтобы испытующее устройство могло выполнить испытание при скорости (40±4) </w:t>
      </w:r>
      <w:proofErr w:type="gramStart"/>
      <w:r>
        <w:t>об</w:t>
      </w:r>
      <w:proofErr w:type="gramEnd"/>
      <w:r>
        <w:t>/</w:t>
      </w:r>
      <w:proofErr w:type="gramStart"/>
      <w:r>
        <w:t>мин</w:t>
      </w:r>
      <w:proofErr w:type="gramEnd"/>
      <w:r>
        <w:t xml:space="preserve"> с высотой шага, измеренной по центру платформы для ступни (180±5) мм. Если максимально возможная высота шага тренажера менее 175 мм, следует применять максимально возможную высоту шага. Если значение скорости (40±4) </w:t>
      </w:r>
      <w:proofErr w:type="gramStart"/>
      <w:r>
        <w:t>об</w:t>
      </w:r>
      <w:proofErr w:type="gramEnd"/>
      <w:r>
        <w:t>/</w:t>
      </w:r>
      <w:proofErr w:type="gramStart"/>
      <w:r>
        <w:t>мин</w:t>
      </w:r>
      <w:proofErr w:type="gramEnd"/>
      <w:r>
        <w:t xml:space="preserve"> не может быть достигнуто, испытания тренажера следует проводить как зависимого от скорости шагового тренажера</w:t>
      </w:r>
      <w:r>
        <w:rPr>
          <w:lang w:eastAsia="en-US"/>
        </w:rPr>
        <w:t>.</w:t>
      </w:r>
    </w:p>
    <w:p w:rsidR="0072634F" w:rsidRDefault="00367C52">
      <w:pPr>
        <w:ind w:firstLineChars="200" w:firstLine="560"/>
        <w:rPr>
          <w:lang w:eastAsia="en-US"/>
        </w:rPr>
      </w:pPr>
      <w:r>
        <w:t>Для зависимых от скорости шаговых тренажеров испытание выполняют с высотой шага, измеренной по центру платформы для ступни (180±5) мм. Если максимально возможная высота шага тренажера менее 175 мм, следует применять максимально возможную высоту шага. Испытание следует проводить со скоростью шага и при средней механической мощности (180±18) Вт</w:t>
      </w:r>
      <w:r>
        <w:rPr>
          <w:lang w:eastAsia="en-US"/>
        </w:rPr>
        <w:t>.</w:t>
      </w:r>
    </w:p>
    <w:p w:rsidR="0072634F" w:rsidRDefault="0072634F">
      <w:pPr>
        <w:ind w:firstLineChars="200" w:firstLine="560"/>
        <w:rPr>
          <w:lang w:eastAsia="en-US"/>
        </w:rPr>
      </w:pPr>
    </w:p>
    <w:p w:rsidR="0072634F" w:rsidRDefault="00367C52">
      <w:pPr>
        <w:ind w:leftChars="78" w:left="218" w:firstLineChars="150" w:firstLine="360"/>
        <w:rPr>
          <w:sz w:val="24"/>
          <w:lang w:eastAsia="en-US"/>
        </w:rPr>
      </w:pPr>
      <w:r>
        <w:rPr>
          <w:sz w:val="24"/>
          <w:lang w:eastAsia="en-US"/>
        </w:rPr>
        <w:t xml:space="preserve">Примечание - Следующую формулу можно использовать для расчета мощности: </w:t>
      </w:r>
    </w:p>
    <w:p w:rsidR="0072634F" w:rsidRDefault="0072634F">
      <w:pPr>
        <w:ind w:leftChars="78" w:left="218" w:firstLineChars="150" w:firstLine="330"/>
        <w:rPr>
          <w:sz w:val="22"/>
          <w:szCs w:val="22"/>
          <w:lang w:eastAsia="en-US"/>
        </w:rPr>
      </w:pPr>
    </w:p>
    <w:p w:rsidR="0072634F" w:rsidRDefault="00367C52">
      <w:pPr>
        <w:ind w:leftChars="78" w:left="218" w:firstLineChars="150" w:firstLine="420"/>
        <w:jc w:val="center"/>
        <w:rPr>
          <w:rFonts w:hAnsi="Cambria Math"/>
          <w:szCs w:val="28"/>
          <w:lang w:eastAsia="en-US"/>
        </w:rPr>
      </w:pPr>
      <w:r>
        <w:rPr>
          <w:rFonts w:hAnsi="Cambria Math"/>
          <w:szCs w:val="28"/>
          <w:lang w:val="en-US"/>
        </w:rPr>
        <w:lastRenderedPageBreak/>
        <w:t>P</w:t>
      </w:r>
      <m:oMath>
        <m:r>
          <w:rPr>
            <w:rFonts w:ascii="Cambria Math" w:hAnsi="Cambria Math"/>
            <w:szCs w:val="28"/>
          </w:rPr>
          <m:t>=</m:t>
        </m:r>
        <m:f>
          <m:fPr>
            <m:ctrlPr>
              <w:rPr>
                <w:rFonts w:ascii="Cambria Math" w:hAnsi="Cambria Math"/>
                <w:i/>
                <w:szCs w:val="28"/>
              </w:rPr>
            </m:ctrlPr>
          </m:fPr>
          <m:num>
            <m:r>
              <w:rPr>
                <w:rFonts w:ascii="Cambria Math" w:hAnsi="Cambria Math"/>
                <w:szCs w:val="28"/>
                <w:lang w:val="en-US"/>
              </w:rPr>
              <m:t>F</m:t>
            </m:r>
            <m:r>
              <w:rPr>
                <w:rFonts w:ascii="Cambria Math" w:hAnsi="Cambria Math"/>
                <w:szCs w:val="28"/>
              </w:rPr>
              <m:t>∙</m:t>
            </m:r>
            <m:r>
              <w:rPr>
                <w:rFonts w:ascii="Cambria Math" w:hAnsi="Cambria Math"/>
                <w:szCs w:val="28"/>
                <w:lang w:val="en-US"/>
              </w:rPr>
              <m:t>S</m:t>
            </m:r>
            <m:r>
              <w:rPr>
                <w:rFonts w:ascii="Cambria Math" w:hAnsi="Cambria Math"/>
                <w:szCs w:val="28"/>
              </w:rPr>
              <m:t>∙h</m:t>
            </m:r>
          </m:num>
          <m:den>
            <m:r>
              <w:rPr>
                <w:rFonts w:ascii="Cambria Math" w:hAnsi="Cambria Math"/>
                <w:szCs w:val="28"/>
              </w:rPr>
              <m:t>60 000</m:t>
            </m:r>
          </m:den>
        </m:f>
      </m:oMath>
    </w:p>
    <w:p w:rsidR="0072634F" w:rsidRDefault="00367C52">
      <w:pPr>
        <w:ind w:firstLineChars="200" w:firstLine="560"/>
        <w:rPr>
          <w:lang w:eastAsia="en-US"/>
        </w:rPr>
      </w:pPr>
      <w:r>
        <w:rPr>
          <w:lang w:eastAsia="en-US"/>
        </w:rPr>
        <w:t>где</w:t>
      </w:r>
    </w:p>
    <w:p w:rsidR="0072634F" w:rsidRDefault="00367C52">
      <w:pPr>
        <w:ind w:firstLineChars="200" w:firstLine="560"/>
        <w:rPr>
          <w:lang w:eastAsia="en-US"/>
        </w:rPr>
      </w:pPr>
      <w:r>
        <w:rPr>
          <w:lang w:eastAsia="en-US"/>
        </w:rPr>
        <w:t>P - мощность, в ваттах;</w:t>
      </w:r>
    </w:p>
    <w:p w:rsidR="0072634F" w:rsidRDefault="00367C52">
      <w:pPr>
        <w:ind w:firstLineChars="200" w:firstLine="560"/>
        <w:rPr>
          <w:lang w:eastAsia="en-US"/>
        </w:rPr>
      </w:pPr>
      <w:r>
        <w:rPr>
          <w:lang w:eastAsia="en-US"/>
        </w:rPr>
        <w:t xml:space="preserve">F - </w:t>
      </w:r>
      <w:r>
        <w:t>сила сопротивления</w:t>
      </w:r>
      <w:r>
        <w:rPr>
          <w:lang w:eastAsia="en-US"/>
        </w:rPr>
        <w:t>, в ньютонах;</w:t>
      </w:r>
    </w:p>
    <w:p w:rsidR="0072634F" w:rsidRDefault="00367C52">
      <w:pPr>
        <w:ind w:firstLineChars="200" w:firstLine="560"/>
        <w:rPr>
          <w:lang w:eastAsia="en-US"/>
        </w:rPr>
      </w:pPr>
      <w:r>
        <w:rPr>
          <w:lang w:eastAsia="en-US"/>
        </w:rPr>
        <w:t>S - скорость, в шагах в минуту;</w:t>
      </w:r>
    </w:p>
    <w:p w:rsidR="0072634F" w:rsidRDefault="00367C52">
      <w:pPr>
        <w:ind w:firstLineChars="200" w:firstLine="560"/>
        <w:rPr>
          <w:lang w:eastAsia="en-US"/>
        </w:rPr>
      </w:pPr>
      <w:r>
        <w:rPr>
          <w:lang w:eastAsia="en-US"/>
        </w:rPr>
        <w:t>h – высота шага, в миллиметрах;</w:t>
      </w:r>
    </w:p>
    <w:p w:rsidR="0072634F" w:rsidRDefault="00367C52">
      <w:pPr>
        <w:ind w:firstLineChars="200" w:firstLine="560"/>
        <w:rPr>
          <w:lang w:eastAsia="en-US"/>
        </w:rPr>
      </w:pPr>
      <w:r>
        <w:rPr>
          <w:lang w:eastAsia="en-US"/>
        </w:rPr>
        <w:t xml:space="preserve">60 000 - </w:t>
      </w:r>
      <w:r>
        <w:t>переводной коэффициент для единиц (мин/</w:t>
      </w:r>
      <w:proofErr w:type="spellStart"/>
      <w:r>
        <w:t>с·</w:t>
      </w:r>
      <w:proofErr w:type="gramStart"/>
      <w:r>
        <w:t>мм</w:t>
      </w:r>
      <w:proofErr w:type="spellEnd"/>
      <w:proofErr w:type="gramEnd"/>
      <w:r>
        <w:t>/м</w:t>
      </w:r>
      <w:r>
        <w:rPr>
          <w:lang w:eastAsia="en-US"/>
        </w:rPr>
        <w:t>).</w:t>
      </w:r>
    </w:p>
    <w:p w:rsidR="0072634F" w:rsidRDefault="0072634F">
      <w:pPr>
        <w:ind w:firstLineChars="200" w:firstLine="560"/>
        <w:rPr>
          <w:lang w:eastAsia="en-US"/>
        </w:rPr>
      </w:pPr>
      <w:bookmarkStart w:id="24" w:name="bookmark33"/>
    </w:p>
    <w:p w:rsidR="0072634F" w:rsidRDefault="00367C52" w:rsidP="00367C52">
      <w:pPr>
        <w:ind w:firstLineChars="200" w:firstLine="562"/>
        <w:rPr>
          <w:b/>
          <w:bCs/>
        </w:rPr>
      </w:pPr>
      <w:r>
        <w:rPr>
          <w:b/>
          <w:bCs/>
          <w:lang w:eastAsia="en-US"/>
        </w:rPr>
        <w:t>6</w:t>
      </w:r>
      <w:bookmarkEnd w:id="24"/>
      <w:r>
        <w:rPr>
          <w:b/>
          <w:bCs/>
          <w:lang w:eastAsia="en-US"/>
        </w:rPr>
        <w:t xml:space="preserve">.7 </w:t>
      </w:r>
      <w:r>
        <w:rPr>
          <w:b/>
          <w:bCs/>
        </w:rPr>
        <w:t>Испытание по дополнительным требованиям для тренажера класса A</w:t>
      </w:r>
    </w:p>
    <w:p w:rsidR="0072634F" w:rsidRDefault="0072634F" w:rsidP="00367C52">
      <w:pPr>
        <w:ind w:firstLineChars="200" w:firstLine="562"/>
        <w:rPr>
          <w:b/>
          <w:bCs/>
          <w:lang w:eastAsia="en-US"/>
        </w:rPr>
      </w:pPr>
    </w:p>
    <w:p w:rsidR="0072634F" w:rsidRDefault="00367C52">
      <w:pPr>
        <w:ind w:firstLineChars="200" w:firstLine="560"/>
        <w:rPr>
          <w:lang w:eastAsia="en-US"/>
        </w:rPr>
      </w:pPr>
      <w:r>
        <w:t>Сравнивают входную механическую мощность с мощностью, показанной на дисплее</w:t>
      </w:r>
      <w:r>
        <w:rPr>
          <w:lang w:eastAsia="en-US"/>
        </w:rPr>
        <w:t>.</w:t>
      </w:r>
    </w:p>
    <w:p w:rsidR="0072634F" w:rsidRDefault="00367C52">
      <w:pPr>
        <w:ind w:firstLineChars="200" w:firstLine="560"/>
        <w:rPr>
          <w:lang w:eastAsia="en-US"/>
        </w:rPr>
      </w:pPr>
      <w:r>
        <w:t>Определяют входную механическую мощность с помощью вычисления входной силы по расстоянию (диапазон перемещения) и времени</w:t>
      </w:r>
      <w:r>
        <w:rPr>
          <w:lang w:eastAsia="en-US"/>
        </w:rPr>
        <w:t>.</w:t>
      </w:r>
    </w:p>
    <w:p w:rsidR="0072634F" w:rsidRDefault="00367C52">
      <w:pPr>
        <w:ind w:firstLineChars="200" w:firstLine="560"/>
        <w:rPr>
          <w:lang w:eastAsia="en-US"/>
        </w:rPr>
      </w:pPr>
      <w:r>
        <w:t>Вначале эксплуатируют тренажеры не более 2 ч (на максимальной мощности для регулируемых тренажеров) при скорости 40 об/мин</w:t>
      </w:r>
      <w:r>
        <w:rPr>
          <w:lang w:eastAsia="en-US"/>
        </w:rPr>
        <w:t>.</w:t>
      </w:r>
    </w:p>
    <w:p w:rsidR="0072634F" w:rsidRDefault="00367C52">
      <w:pPr>
        <w:ind w:firstLineChars="200" w:firstLine="560"/>
        <w:rPr>
          <w:lang w:eastAsia="en-US"/>
        </w:rPr>
      </w:pPr>
      <w:r>
        <w:t>Охлаждают тренажер до приобретения им комнатной температуры</w:t>
      </w:r>
      <w:r>
        <w:rPr>
          <w:lang w:eastAsia="en-US"/>
        </w:rPr>
        <w:t>.</w:t>
      </w:r>
    </w:p>
    <w:p w:rsidR="0072634F" w:rsidRDefault="00367C52">
      <w:pPr>
        <w:ind w:firstLineChars="200" w:firstLine="560"/>
        <w:rPr>
          <w:lang w:eastAsia="en-US"/>
        </w:rPr>
      </w:pPr>
      <w:r>
        <w:t>Эксплуатируют тренажеры по 10 мин в соответствии с каждой из следующих настроек</w:t>
      </w:r>
      <w:r>
        <w:rPr>
          <w:lang w:eastAsia="en-US"/>
        </w:rPr>
        <w:t>:</w:t>
      </w:r>
    </w:p>
    <w:p w:rsidR="0072634F" w:rsidRDefault="00367C52">
      <w:pPr>
        <w:ind w:firstLineChars="200" w:firstLine="560"/>
        <w:rPr>
          <w:lang w:eastAsia="en-US"/>
        </w:rPr>
      </w:pPr>
      <w:r>
        <w:rPr>
          <w:lang w:eastAsia="en-US"/>
        </w:rPr>
        <w:t xml:space="preserve">a) (50 ± 2,5) </w:t>
      </w:r>
      <w:r>
        <w:t xml:space="preserve">Вт - при скорости 30 </w:t>
      </w:r>
      <w:proofErr w:type="gramStart"/>
      <w:r>
        <w:t>об</w:t>
      </w:r>
      <w:proofErr w:type="gramEnd"/>
      <w:r>
        <w:t>/мин</w:t>
      </w:r>
      <w:r>
        <w:rPr>
          <w:lang w:eastAsia="en-US"/>
        </w:rPr>
        <w:t>;</w:t>
      </w:r>
    </w:p>
    <w:p w:rsidR="0072634F" w:rsidRDefault="00367C52">
      <w:pPr>
        <w:ind w:firstLineChars="200" w:firstLine="560"/>
        <w:rPr>
          <w:lang w:eastAsia="en-US"/>
        </w:rPr>
      </w:pPr>
      <w:r>
        <w:rPr>
          <w:lang w:eastAsia="en-US"/>
        </w:rPr>
        <w:t xml:space="preserve">b) (100 ± 5) </w:t>
      </w:r>
      <w:r>
        <w:t xml:space="preserve">Вт - при скорости 30 </w:t>
      </w:r>
      <w:proofErr w:type="gramStart"/>
      <w:r>
        <w:t>об</w:t>
      </w:r>
      <w:proofErr w:type="gramEnd"/>
      <w:r>
        <w:t>/мин</w:t>
      </w:r>
      <w:r>
        <w:rPr>
          <w:lang w:eastAsia="en-US"/>
        </w:rPr>
        <w:t>;</w:t>
      </w:r>
    </w:p>
    <w:p w:rsidR="0072634F" w:rsidRDefault="00367C52">
      <w:pPr>
        <w:ind w:firstLineChars="200" w:firstLine="560"/>
        <w:rPr>
          <w:lang w:eastAsia="en-US"/>
        </w:rPr>
      </w:pPr>
      <w:r>
        <w:rPr>
          <w:lang w:eastAsia="en-US"/>
        </w:rPr>
        <w:t xml:space="preserve">c) (150 ± 7,5) </w:t>
      </w:r>
      <w:r>
        <w:t xml:space="preserve">Вт - при скорости 40 </w:t>
      </w:r>
      <w:proofErr w:type="gramStart"/>
      <w:r>
        <w:t>об</w:t>
      </w:r>
      <w:proofErr w:type="gramEnd"/>
      <w:r>
        <w:t>/мин</w:t>
      </w:r>
      <w:r>
        <w:rPr>
          <w:lang w:eastAsia="en-US"/>
        </w:rPr>
        <w:t>;</w:t>
      </w:r>
    </w:p>
    <w:p w:rsidR="0072634F" w:rsidRDefault="00367C52">
      <w:pPr>
        <w:ind w:firstLineChars="200" w:firstLine="560"/>
        <w:rPr>
          <w:lang w:eastAsia="en-US"/>
        </w:rPr>
      </w:pPr>
      <w:r>
        <w:rPr>
          <w:lang w:eastAsia="en-US"/>
        </w:rPr>
        <w:t xml:space="preserve">d) (200 ± 10) </w:t>
      </w:r>
      <w:r>
        <w:t xml:space="preserve">Вт - при скорости 40 </w:t>
      </w:r>
      <w:proofErr w:type="gramStart"/>
      <w:r>
        <w:t>об</w:t>
      </w:r>
      <w:proofErr w:type="gramEnd"/>
      <w:r>
        <w:t>/мин</w:t>
      </w:r>
      <w:r>
        <w:rPr>
          <w:lang w:eastAsia="en-US"/>
        </w:rPr>
        <w:t>;</w:t>
      </w:r>
    </w:p>
    <w:p w:rsidR="0072634F" w:rsidRDefault="00367C52">
      <w:pPr>
        <w:ind w:firstLineChars="200" w:firstLine="560"/>
        <w:rPr>
          <w:lang w:eastAsia="en-US"/>
        </w:rPr>
      </w:pPr>
      <w:r>
        <w:rPr>
          <w:lang w:eastAsia="en-US"/>
        </w:rPr>
        <w:t xml:space="preserve">e) </w:t>
      </w:r>
      <w:r>
        <w:t>при произвольно выбранной величине, не применявшейся ранее, - в диапазоне от 50 до 200 Вт, в диапазоне скорости от 30 до 40 об/мин</w:t>
      </w:r>
      <w:r>
        <w:rPr>
          <w:lang w:eastAsia="en-US"/>
        </w:rPr>
        <w:t>.</w:t>
      </w:r>
    </w:p>
    <w:p w:rsidR="0072634F" w:rsidRDefault="00367C52">
      <w:pPr>
        <w:ind w:firstLineChars="200" w:firstLine="560"/>
        <w:rPr>
          <w:lang w:eastAsia="en-US"/>
        </w:rPr>
      </w:pPr>
      <w:r>
        <w:t>Потребляемая мощность должна быть средней за время испытания</w:t>
      </w:r>
      <w:r w:rsidR="0062788C">
        <w:t xml:space="preserve">           </w:t>
      </w:r>
      <w:r>
        <w:t xml:space="preserve"> 10 мин. Для каждой испытываемой настройки отображенная на дисплее мощность не должна отклоняться от средней потребляемой мощности более чем на ±5 Вт для потребляемой мощности не более 50 Вт или ±10% для потребляемой мощности более 50 Вт</w:t>
      </w:r>
      <w:r>
        <w:rPr>
          <w:lang w:eastAsia="en-US"/>
        </w:rPr>
        <w:t>.</w:t>
      </w:r>
    </w:p>
    <w:p w:rsidR="0072634F" w:rsidRDefault="00367C52">
      <w:pPr>
        <w:ind w:firstLineChars="200" w:firstLine="560"/>
        <w:rPr>
          <w:lang w:eastAsia="en-US"/>
        </w:rPr>
      </w:pPr>
      <w:r>
        <w:t>Испытующее устройство для измерения силы, расстояния и времени должно иметь точность ±1% для каждой из трех переменных</w:t>
      </w:r>
      <w:r>
        <w:rPr>
          <w:lang w:eastAsia="en-US"/>
        </w:rPr>
        <w:t>.</w:t>
      </w:r>
    </w:p>
    <w:p w:rsidR="0072634F" w:rsidRDefault="0072634F">
      <w:pPr>
        <w:ind w:firstLineChars="200" w:firstLine="560"/>
        <w:rPr>
          <w:lang w:eastAsia="en-US"/>
        </w:rPr>
      </w:pPr>
      <w:bookmarkStart w:id="25" w:name="bookmark35"/>
    </w:p>
    <w:p w:rsidR="0072634F" w:rsidRDefault="00367C52" w:rsidP="00367C52">
      <w:pPr>
        <w:ind w:firstLineChars="200" w:firstLine="562"/>
        <w:rPr>
          <w:b/>
          <w:bCs/>
        </w:rPr>
      </w:pPr>
      <w:r>
        <w:rPr>
          <w:b/>
          <w:bCs/>
          <w:lang w:eastAsia="en-US"/>
        </w:rPr>
        <w:t>6</w:t>
      </w:r>
      <w:bookmarkEnd w:id="25"/>
      <w:r>
        <w:rPr>
          <w:b/>
          <w:bCs/>
          <w:lang w:eastAsia="en-US"/>
        </w:rPr>
        <w:t xml:space="preserve">.8 </w:t>
      </w:r>
      <w:r>
        <w:rPr>
          <w:b/>
          <w:bCs/>
        </w:rPr>
        <w:t>Испытание захода и схода с тренажера</w:t>
      </w:r>
    </w:p>
    <w:p w:rsidR="0072634F" w:rsidRDefault="0072634F" w:rsidP="00367C52">
      <w:pPr>
        <w:ind w:firstLineChars="200" w:firstLine="562"/>
        <w:rPr>
          <w:b/>
          <w:bCs/>
          <w:lang w:eastAsia="en-US"/>
        </w:rPr>
      </w:pPr>
    </w:p>
    <w:p w:rsidR="0072634F" w:rsidRDefault="00367C52">
      <w:pPr>
        <w:ind w:firstLineChars="200" w:firstLine="560"/>
        <w:rPr>
          <w:lang w:eastAsia="en-US"/>
        </w:rPr>
      </w:pPr>
      <w:r>
        <w:t>Настраивают тренажеры для захода и схода, как указано изготовителем</w:t>
      </w:r>
      <w:r>
        <w:rPr>
          <w:lang w:eastAsia="en-US"/>
        </w:rPr>
        <w:t>.</w:t>
      </w:r>
    </w:p>
    <w:p w:rsidR="0072634F" w:rsidRDefault="00367C52">
      <w:pPr>
        <w:ind w:firstLineChars="200" w:firstLine="560"/>
        <w:rPr>
          <w:lang w:eastAsia="en-US"/>
        </w:rPr>
      </w:pPr>
      <w:r>
        <w:t>Прикладывают требуемую испытующую нагрузку вертикально на площадь поверхности размером 90</w:t>
      </w:r>
      <w:r>
        <w:rPr>
          <w:noProof/>
        </w:rPr>
        <w:drawing>
          <wp:inline distT="0" distB="0" distL="0" distR="0">
            <wp:extent cx="114300" cy="123825"/>
            <wp:effectExtent l="0" t="0" r="0" b="0"/>
            <wp:docPr id="16" name="Рисунок 16"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Imag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300" cy="123825"/>
                    </a:xfrm>
                    <a:prstGeom prst="rect">
                      <a:avLst/>
                    </a:prstGeom>
                    <a:noFill/>
                    <a:ln>
                      <a:noFill/>
                    </a:ln>
                  </pic:spPr>
                </pic:pic>
              </a:graphicData>
            </a:graphic>
          </wp:inline>
        </w:drawing>
      </w:r>
      <w:r>
        <w:t>90 мм на 5 мин для ступени в наиболее критическом положении</w:t>
      </w:r>
      <w:r>
        <w:rPr>
          <w:lang w:eastAsia="en-US"/>
        </w:rPr>
        <w:t>.</w:t>
      </w:r>
    </w:p>
    <w:p w:rsidR="0072634F" w:rsidRDefault="0072634F">
      <w:pPr>
        <w:ind w:firstLineChars="200" w:firstLine="560"/>
        <w:rPr>
          <w:lang w:eastAsia="en-US"/>
        </w:rPr>
      </w:pPr>
      <w:bookmarkStart w:id="26" w:name="bookmark36"/>
    </w:p>
    <w:p w:rsidR="0072634F" w:rsidRDefault="0072634F">
      <w:pPr>
        <w:ind w:firstLineChars="200" w:firstLine="560"/>
        <w:rPr>
          <w:lang w:eastAsia="en-US"/>
        </w:rPr>
      </w:pPr>
    </w:p>
    <w:p w:rsidR="0072634F" w:rsidRDefault="00367C52" w:rsidP="00367C52">
      <w:pPr>
        <w:ind w:firstLineChars="200" w:firstLine="562"/>
        <w:rPr>
          <w:b/>
          <w:bCs/>
        </w:rPr>
      </w:pPr>
      <w:r>
        <w:rPr>
          <w:b/>
          <w:bCs/>
          <w:lang w:eastAsia="en-US"/>
        </w:rPr>
        <w:lastRenderedPageBreak/>
        <w:t>6</w:t>
      </w:r>
      <w:bookmarkEnd w:id="26"/>
      <w:r>
        <w:rPr>
          <w:b/>
          <w:bCs/>
          <w:lang w:eastAsia="en-US"/>
        </w:rPr>
        <w:t xml:space="preserve">.9 </w:t>
      </w:r>
      <w:r>
        <w:rPr>
          <w:b/>
          <w:bCs/>
        </w:rPr>
        <w:t>Испытание останавливающей системы и зазора между движущимися ступенями и полом или конструкцией</w:t>
      </w:r>
    </w:p>
    <w:p w:rsidR="0072634F" w:rsidRDefault="0072634F" w:rsidP="00367C52">
      <w:pPr>
        <w:ind w:firstLineChars="200" w:firstLine="562"/>
        <w:rPr>
          <w:b/>
          <w:bCs/>
          <w:lang w:eastAsia="en-US"/>
        </w:rPr>
      </w:pPr>
    </w:p>
    <w:p w:rsidR="0072634F" w:rsidRDefault="00367C52">
      <w:pPr>
        <w:ind w:firstLineChars="200" w:firstLine="560"/>
        <w:rPr>
          <w:lang w:eastAsia="en-US"/>
        </w:rPr>
      </w:pPr>
      <w:r>
        <w:t xml:space="preserve">Ко всем точкам </w:t>
      </w:r>
      <w:proofErr w:type="spellStart"/>
      <w:r>
        <w:t>застревания</w:t>
      </w:r>
      <w:proofErr w:type="spellEnd"/>
      <w:r>
        <w:t xml:space="preserve"> или защемления под движущимися ступенями со всех направлений приближают испытующий зонд в виде ступни</w:t>
      </w:r>
      <w:r w:rsidR="0062788C">
        <w:rPr>
          <w:lang w:eastAsia="en-US"/>
        </w:rPr>
        <w:t xml:space="preserve"> (</w:t>
      </w:r>
      <w:hyperlink w:anchor="bookmark38" w:history="1">
        <w:r>
          <w:rPr>
            <w:lang w:eastAsia="en-US"/>
          </w:rPr>
          <w:t>рисунок 6</w:t>
        </w:r>
      </w:hyperlink>
      <w:r>
        <w:rPr>
          <w:lang w:eastAsia="en-US"/>
        </w:rPr>
        <w:t>).</w:t>
      </w:r>
    </w:p>
    <w:p w:rsidR="0072634F" w:rsidRDefault="00367C52">
      <w:pPr>
        <w:ind w:firstLineChars="200" w:firstLine="560"/>
        <w:rPr>
          <w:lang w:eastAsia="en-US"/>
        </w:rPr>
      </w:pPr>
      <w:r>
        <w:t>Приближают зонд в виде ступни во всех возможных положениях и направлениях к местам между движущимися ступенями и полом для определения остановки ступеней надлежащим образом</w:t>
      </w:r>
      <w:r>
        <w:rPr>
          <w:lang w:eastAsia="en-US"/>
        </w:rPr>
        <w:t>.</w:t>
      </w:r>
    </w:p>
    <w:p w:rsidR="0072634F" w:rsidRDefault="0072634F">
      <w:pPr>
        <w:ind w:firstLineChars="200" w:firstLine="560"/>
        <w:rPr>
          <w:lang w:eastAsia="en-US"/>
        </w:rPr>
      </w:pPr>
    </w:p>
    <w:p w:rsidR="0072634F" w:rsidRDefault="00367C52">
      <w:pPr>
        <w:ind w:firstLineChars="200" w:firstLine="400"/>
        <w:jc w:val="right"/>
        <w:rPr>
          <w:sz w:val="20"/>
          <w:szCs w:val="20"/>
        </w:rPr>
      </w:pPr>
      <w:r>
        <w:rPr>
          <w:sz w:val="20"/>
          <w:szCs w:val="20"/>
        </w:rPr>
        <w:t>Размеры в миллиметрах</w:t>
      </w:r>
    </w:p>
    <w:p w:rsidR="0072634F" w:rsidRDefault="00367C52">
      <w:pPr>
        <w:ind w:firstLineChars="200" w:firstLine="560"/>
        <w:jc w:val="center"/>
        <w:rPr>
          <w:sz w:val="22"/>
          <w:szCs w:val="22"/>
          <w:lang w:eastAsia="en-US"/>
        </w:rPr>
      </w:pPr>
      <w:r>
        <w:rPr>
          <w:noProof/>
        </w:rPr>
        <w:drawing>
          <wp:inline distT="0" distB="0" distL="0" distR="0">
            <wp:extent cx="3657600" cy="3286760"/>
            <wp:effectExtent l="0" t="0" r="0" b="889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658101" cy="3287660"/>
                    </a:xfrm>
                    <a:prstGeom prst="rect">
                      <a:avLst/>
                    </a:prstGeom>
                    <a:noFill/>
                    <a:ln>
                      <a:noFill/>
                    </a:ln>
                  </pic:spPr>
                </pic:pic>
              </a:graphicData>
            </a:graphic>
          </wp:inline>
        </w:drawing>
      </w:r>
    </w:p>
    <w:p w:rsidR="0072634F" w:rsidRDefault="00367C52" w:rsidP="00367C52">
      <w:pPr>
        <w:ind w:firstLineChars="200" w:firstLine="562"/>
        <w:rPr>
          <w:b/>
          <w:bCs/>
          <w:szCs w:val="28"/>
          <w:lang w:eastAsia="en-US"/>
        </w:rPr>
      </w:pPr>
      <w:r>
        <w:rPr>
          <w:b/>
          <w:bCs/>
          <w:szCs w:val="28"/>
          <w:lang w:eastAsia="en-US"/>
        </w:rPr>
        <w:t>Условные обозначения:</w:t>
      </w:r>
    </w:p>
    <w:p w:rsidR="0072634F" w:rsidRDefault="00367C52">
      <w:pPr>
        <w:ind w:firstLineChars="200" w:firstLine="560"/>
        <w:rPr>
          <w:szCs w:val="28"/>
          <w:lang w:eastAsia="en-US"/>
        </w:rPr>
      </w:pPr>
      <w:r>
        <w:rPr>
          <w:szCs w:val="28"/>
          <w:lang w:eastAsia="en-US"/>
        </w:rPr>
        <w:t>1 передняя часть</w:t>
      </w:r>
    </w:p>
    <w:p w:rsidR="0072634F" w:rsidRDefault="00367C52">
      <w:pPr>
        <w:ind w:firstLineChars="200" w:firstLine="560"/>
        <w:rPr>
          <w:szCs w:val="28"/>
        </w:rPr>
      </w:pPr>
      <w:r>
        <w:rPr>
          <w:szCs w:val="28"/>
          <w:lang w:eastAsia="en-US"/>
        </w:rPr>
        <w:t xml:space="preserve">A </w:t>
      </w:r>
      <w:r>
        <w:rPr>
          <w:szCs w:val="28"/>
        </w:rPr>
        <w:t xml:space="preserve">точки </w:t>
      </w:r>
      <w:proofErr w:type="spellStart"/>
      <w:r>
        <w:rPr>
          <w:szCs w:val="28"/>
        </w:rPr>
        <w:t>опирания</w:t>
      </w:r>
      <w:proofErr w:type="spellEnd"/>
      <w:r>
        <w:rPr>
          <w:szCs w:val="28"/>
        </w:rPr>
        <w:t xml:space="preserve"> для измерения минимального зазора 60 мм</w:t>
      </w:r>
    </w:p>
    <w:p w:rsidR="0072634F" w:rsidRDefault="0072634F">
      <w:pPr>
        <w:ind w:firstLineChars="200" w:firstLine="480"/>
        <w:rPr>
          <w:sz w:val="24"/>
          <w:lang w:eastAsia="en-US"/>
        </w:rPr>
      </w:pPr>
    </w:p>
    <w:p w:rsidR="0072634F" w:rsidRDefault="00367C52" w:rsidP="00367C52">
      <w:pPr>
        <w:ind w:firstLineChars="200" w:firstLine="562"/>
        <w:jc w:val="center"/>
        <w:rPr>
          <w:b/>
          <w:bCs/>
          <w:szCs w:val="28"/>
          <w:lang w:eastAsia="en-US"/>
        </w:rPr>
      </w:pPr>
      <w:r>
        <w:rPr>
          <w:b/>
          <w:bCs/>
          <w:szCs w:val="28"/>
          <w:lang w:eastAsia="en-US"/>
        </w:rPr>
        <w:t>Рисунок 6 — Зонд в виде ступни</w:t>
      </w:r>
    </w:p>
    <w:p w:rsidR="0072634F" w:rsidRDefault="0072634F">
      <w:pPr>
        <w:rPr>
          <w:b/>
          <w:bCs/>
          <w:lang w:eastAsia="en-US"/>
        </w:rPr>
      </w:pPr>
    </w:p>
    <w:p w:rsidR="0072634F" w:rsidRDefault="00367C52" w:rsidP="00367C52">
      <w:pPr>
        <w:ind w:firstLineChars="200" w:firstLine="562"/>
        <w:rPr>
          <w:b/>
          <w:bCs/>
        </w:rPr>
      </w:pPr>
      <w:r>
        <w:rPr>
          <w:b/>
          <w:bCs/>
          <w:lang w:eastAsia="en-US"/>
        </w:rPr>
        <w:t xml:space="preserve">6.10 </w:t>
      </w:r>
      <w:r>
        <w:rPr>
          <w:b/>
          <w:bCs/>
        </w:rPr>
        <w:t>Испытание по дополнительным требованиям для шаговых тренажеров для упражнений сидя</w:t>
      </w:r>
    </w:p>
    <w:p w:rsidR="0072634F" w:rsidRDefault="0072634F" w:rsidP="00367C52">
      <w:pPr>
        <w:ind w:firstLineChars="200" w:firstLine="562"/>
        <w:rPr>
          <w:b/>
          <w:bCs/>
          <w:lang w:eastAsia="en-US"/>
        </w:rPr>
      </w:pPr>
    </w:p>
    <w:p w:rsidR="0072634F" w:rsidRDefault="00367C52" w:rsidP="00367C52">
      <w:pPr>
        <w:ind w:firstLineChars="200" w:firstLine="562"/>
        <w:rPr>
          <w:b/>
          <w:bCs/>
          <w:lang w:eastAsia="en-US"/>
        </w:rPr>
      </w:pPr>
      <w:bookmarkStart w:id="27" w:name="bookmark39"/>
      <w:r>
        <w:rPr>
          <w:b/>
          <w:bCs/>
          <w:lang w:eastAsia="en-US"/>
        </w:rPr>
        <w:t>6</w:t>
      </w:r>
      <w:bookmarkEnd w:id="27"/>
      <w:r>
        <w:rPr>
          <w:b/>
          <w:bCs/>
          <w:lang w:eastAsia="en-US"/>
        </w:rPr>
        <w:t xml:space="preserve">.10.1 </w:t>
      </w:r>
      <w:r>
        <w:rPr>
          <w:b/>
          <w:bCs/>
        </w:rPr>
        <w:t>Подвижные рукоятки</w:t>
      </w:r>
    </w:p>
    <w:p w:rsidR="0072634F" w:rsidRDefault="00367C52">
      <w:pPr>
        <w:ind w:firstLineChars="200" w:firstLine="560"/>
        <w:rPr>
          <w:lang w:eastAsia="en-US"/>
        </w:rPr>
      </w:pPr>
      <w:r>
        <w:t xml:space="preserve">Для предотвращения опрокидывания или перемещения закрепляют оборудование. Прикладывают нагрузку согласно п. </w:t>
      </w:r>
      <w:hyperlink w:anchor="bookmark13" w:history="1">
        <w:r>
          <w:rPr>
            <w:lang w:eastAsia="en-US"/>
          </w:rPr>
          <w:t>5.10.1</w:t>
        </w:r>
      </w:hyperlink>
      <w:r>
        <w:rPr>
          <w:lang w:eastAsia="en-US"/>
        </w:rPr>
        <w:t xml:space="preserve">, </w:t>
      </w:r>
      <w:r>
        <w:t>применяя ремень шириной (80±5) мм в критическом положении не менее 3 мин для каждой подвижной рукоятки</w:t>
      </w:r>
      <w:r>
        <w:rPr>
          <w:lang w:eastAsia="en-US"/>
        </w:rPr>
        <w:t>.</w:t>
      </w:r>
    </w:p>
    <w:p w:rsidR="0072634F" w:rsidRDefault="0072634F">
      <w:pPr>
        <w:ind w:firstLineChars="200" w:firstLine="560"/>
        <w:rPr>
          <w:lang w:eastAsia="en-US"/>
        </w:rPr>
      </w:pPr>
    </w:p>
    <w:p w:rsidR="0072634F" w:rsidRDefault="0072634F">
      <w:pPr>
        <w:ind w:firstLineChars="200" w:firstLine="560"/>
        <w:rPr>
          <w:lang w:eastAsia="en-US"/>
        </w:rPr>
      </w:pPr>
    </w:p>
    <w:p w:rsidR="0072634F" w:rsidRDefault="00367C52" w:rsidP="00367C52">
      <w:pPr>
        <w:ind w:firstLineChars="200" w:firstLine="562"/>
        <w:rPr>
          <w:b/>
          <w:bCs/>
          <w:lang w:eastAsia="en-US"/>
        </w:rPr>
      </w:pPr>
      <w:bookmarkStart w:id="28" w:name="bookmark40"/>
      <w:r>
        <w:rPr>
          <w:b/>
          <w:bCs/>
          <w:lang w:eastAsia="en-US"/>
        </w:rPr>
        <w:lastRenderedPageBreak/>
        <w:t>6</w:t>
      </w:r>
      <w:bookmarkEnd w:id="28"/>
      <w:r>
        <w:rPr>
          <w:b/>
          <w:bCs/>
          <w:lang w:eastAsia="en-US"/>
        </w:rPr>
        <w:t xml:space="preserve">.10.2 </w:t>
      </w:r>
      <w:r>
        <w:rPr>
          <w:b/>
          <w:bCs/>
        </w:rPr>
        <w:t>Неподвижные рукоятки</w:t>
      </w:r>
    </w:p>
    <w:p w:rsidR="0072634F" w:rsidRDefault="00367C52">
      <w:pPr>
        <w:ind w:firstLineChars="200" w:firstLine="560"/>
        <w:rPr>
          <w:lang w:eastAsia="en-US"/>
        </w:rPr>
      </w:pPr>
      <w:r>
        <w:t xml:space="preserve">Для предотвращения опрокидывания или перемещения закрепляют оборудование. Прикладывают нагрузку согласно п. </w:t>
      </w:r>
      <w:hyperlink w:anchor="bookmark14" w:history="1">
        <w:r>
          <w:rPr>
            <w:lang w:eastAsia="en-US"/>
          </w:rPr>
          <w:t>5.10.2</w:t>
        </w:r>
      </w:hyperlink>
      <w:r>
        <w:rPr>
          <w:lang w:eastAsia="en-US"/>
        </w:rPr>
        <w:t xml:space="preserve">, </w:t>
      </w:r>
      <w:r>
        <w:t>применяя ремень шириной (80±5) мм в критическом положении не менее 3 мин для каждой неподвижной рукоятки</w:t>
      </w:r>
      <w:r>
        <w:rPr>
          <w:lang w:eastAsia="en-US"/>
        </w:rPr>
        <w:t>.</w:t>
      </w:r>
    </w:p>
    <w:p w:rsidR="0072634F" w:rsidRDefault="00367C52" w:rsidP="00367C52">
      <w:pPr>
        <w:ind w:firstLineChars="200" w:firstLine="562"/>
        <w:rPr>
          <w:b/>
          <w:bCs/>
          <w:lang w:eastAsia="en-US"/>
        </w:rPr>
      </w:pPr>
      <w:bookmarkStart w:id="29" w:name="bookmark41"/>
      <w:r>
        <w:rPr>
          <w:b/>
          <w:bCs/>
          <w:lang w:eastAsia="en-US"/>
        </w:rPr>
        <w:t>6</w:t>
      </w:r>
      <w:bookmarkEnd w:id="29"/>
      <w:r>
        <w:rPr>
          <w:b/>
          <w:bCs/>
          <w:lang w:eastAsia="en-US"/>
        </w:rPr>
        <w:t xml:space="preserve">.10.3 </w:t>
      </w:r>
      <w:r>
        <w:rPr>
          <w:b/>
          <w:bCs/>
        </w:rPr>
        <w:t>Рукоятки на сиденье</w:t>
      </w:r>
    </w:p>
    <w:p w:rsidR="0072634F" w:rsidRDefault="00367C52">
      <w:pPr>
        <w:ind w:firstLineChars="200" w:firstLine="560"/>
        <w:rPr>
          <w:lang w:eastAsia="en-US"/>
        </w:rPr>
      </w:pPr>
      <w:r>
        <w:t xml:space="preserve">Для предотвращения опрокидывания или перемещения закрепляют оборудование. Прикладывают 50% нагрузки согласно п. </w:t>
      </w:r>
      <w:hyperlink w:anchor="bookmark16" w:history="1">
        <w:r>
          <w:rPr>
            <w:lang w:eastAsia="en-US"/>
          </w:rPr>
          <w:t>5.10.3</w:t>
        </w:r>
      </w:hyperlink>
      <w:r>
        <w:rPr>
          <w:lang w:eastAsia="en-US"/>
        </w:rPr>
        <w:t xml:space="preserve">, </w:t>
      </w:r>
      <w:r>
        <w:t>применяя ремень шириной (80±5) мм в критической точке не менее 3 мин одновременно на каждой рукоятке на сиденье</w:t>
      </w:r>
      <w:r>
        <w:rPr>
          <w:lang w:eastAsia="en-US"/>
        </w:rPr>
        <w:t>.</w:t>
      </w:r>
    </w:p>
    <w:p w:rsidR="0072634F" w:rsidRDefault="00367C52" w:rsidP="00367C52">
      <w:pPr>
        <w:ind w:firstLineChars="200" w:firstLine="562"/>
        <w:rPr>
          <w:b/>
          <w:bCs/>
          <w:lang w:eastAsia="en-US"/>
        </w:rPr>
      </w:pPr>
      <w:r>
        <w:rPr>
          <w:b/>
          <w:bCs/>
          <w:lang w:eastAsia="en-US"/>
        </w:rPr>
        <w:t xml:space="preserve">6.10.4 </w:t>
      </w:r>
      <w:r>
        <w:rPr>
          <w:b/>
          <w:bCs/>
        </w:rPr>
        <w:t>Спинка сиденья</w:t>
      </w:r>
    </w:p>
    <w:p w:rsidR="0072634F" w:rsidRDefault="00367C52">
      <w:pPr>
        <w:ind w:firstLineChars="200" w:firstLine="560"/>
        <w:rPr>
          <w:lang w:eastAsia="en-US"/>
        </w:rPr>
      </w:pPr>
      <w:r>
        <w:t>Неподвижно закрепляют тренажер для предотвращения его опрокидывания и/или проскальзывания</w:t>
      </w:r>
      <w:r>
        <w:rPr>
          <w:lang w:eastAsia="en-US"/>
        </w:rPr>
        <w:t>.</w:t>
      </w:r>
    </w:p>
    <w:p w:rsidR="0072634F" w:rsidRDefault="00367C52">
      <w:pPr>
        <w:ind w:firstLineChars="200" w:firstLine="560"/>
        <w:rPr>
          <w:lang w:eastAsia="en-US"/>
        </w:rPr>
      </w:pPr>
      <w:r>
        <w:t>Применяя пластину размерами (300±5)</w:t>
      </w:r>
      <w:r>
        <w:rPr>
          <w:noProof/>
        </w:rPr>
        <w:drawing>
          <wp:inline distT="0" distB="0" distL="0" distR="0">
            <wp:extent cx="114300" cy="123825"/>
            <wp:effectExtent l="0" t="0" r="0" b="0"/>
            <wp:docPr id="18" name="Рисунок 18"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descr="Imag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14300" cy="123825"/>
                    </a:xfrm>
                    <a:prstGeom prst="rect">
                      <a:avLst/>
                    </a:prstGeom>
                    <a:noFill/>
                    <a:ln>
                      <a:noFill/>
                    </a:ln>
                  </pic:spPr>
                </pic:pic>
              </a:graphicData>
            </a:graphic>
          </wp:inline>
        </w:drawing>
      </w:r>
      <w:r>
        <w:t xml:space="preserve">(300±5) мм, прикладывают предварительную нагрузку в 10% нагрузки, описанной в п. </w:t>
      </w:r>
      <w:hyperlink w:anchor="bookmark16" w:history="1">
        <w:r>
          <w:rPr>
            <w:lang w:eastAsia="en-US"/>
          </w:rPr>
          <w:t>5.10.3</w:t>
        </w:r>
      </w:hyperlink>
      <w:r>
        <w:rPr>
          <w:lang w:eastAsia="en-US"/>
        </w:rPr>
        <w:t xml:space="preserve">, </w:t>
      </w:r>
      <w:r>
        <w:t xml:space="preserve">горизонтально при </w:t>
      </w:r>
      <w:r>
        <w:rPr>
          <w:lang w:eastAsia="en-US"/>
        </w:rPr>
        <w:t xml:space="preserve">l = (500 ± 25) </w:t>
      </w:r>
      <w:r>
        <w:t>мм от уровня верха сиденья или 50 мм ниже верхнего конца спинки, если меньше</w:t>
      </w:r>
      <w:r>
        <w:rPr>
          <w:lang w:eastAsia="en-US"/>
        </w:rPr>
        <w:t xml:space="preserve"> (см. </w:t>
      </w:r>
      <w:hyperlink w:anchor="bookmark43" w:history="1">
        <w:r>
          <w:rPr>
            <w:lang w:eastAsia="en-US"/>
          </w:rPr>
          <w:t>рисунок 7</w:t>
        </w:r>
      </w:hyperlink>
      <w:r>
        <w:rPr>
          <w:lang w:eastAsia="en-US"/>
        </w:rPr>
        <w:t xml:space="preserve">). </w:t>
      </w:r>
      <w:r>
        <w:t>Устанавливают вертикаль центра пластины на ноль. Прикладывают нагрузку в течение 3 мин</w:t>
      </w:r>
      <w:r>
        <w:rPr>
          <w:lang w:eastAsia="en-US"/>
        </w:rPr>
        <w:t>.</w:t>
      </w:r>
    </w:p>
    <w:p w:rsidR="0072634F" w:rsidRDefault="0072634F">
      <w:pPr>
        <w:ind w:firstLineChars="200" w:firstLine="560"/>
      </w:pPr>
    </w:p>
    <w:p w:rsidR="0072634F" w:rsidRDefault="00367C52">
      <w:pPr>
        <w:ind w:firstLineChars="200" w:firstLine="560"/>
        <w:jc w:val="center"/>
        <w:rPr>
          <w:sz w:val="22"/>
          <w:szCs w:val="22"/>
        </w:rPr>
      </w:pPr>
      <w:r>
        <w:rPr>
          <w:noProof/>
        </w:rPr>
        <w:drawing>
          <wp:inline distT="0" distB="0" distL="0" distR="0">
            <wp:extent cx="2819400" cy="2048510"/>
            <wp:effectExtent l="0" t="0" r="0" b="889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820176" cy="2049388"/>
                    </a:xfrm>
                    <a:prstGeom prst="rect">
                      <a:avLst/>
                    </a:prstGeom>
                    <a:noFill/>
                    <a:ln>
                      <a:noFill/>
                    </a:ln>
                  </pic:spPr>
                </pic:pic>
              </a:graphicData>
            </a:graphic>
          </wp:inline>
        </w:drawing>
      </w:r>
    </w:p>
    <w:p w:rsidR="0072634F" w:rsidRDefault="00367C52" w:rsidP="00367C52">
      <w:pPr>
        <w:ind w:firstLineChars="200" w:firstLine="562"/>
        <w:rPr>
          <w:b/>
          <w:bCs/>
          <w:szCs w:val="28"/>
          <w:lang w:eastAsia="en-US"/>
        </w:rPr>
      </w:pPr>
      <w:bookmarkStart w:id="30" w:name="bookmark42"/>
      <w:bookmarkEnd w:id="30"/>
      <w:r>
        <w:rPr>
          <w:b/>
          <w:bCs/>
          <w:szCs w:val="28"/>
          <w:lang w:eastAsia="en-US"/>
        </w:rPr>
        <w:t>Условные обозначения:</w:t>
      </w:r>
    </w:p>
    <w:p w:rsidR="0072634F" w:rsidRDefault="00367C52">
      <w:pPr>
        <w:ind w:firstLineChars="200" w:firstLine="560"/>
        <w:rPr>
          <w:szCs w:val="28"/>
          <w:lang w:eastAsia="en-US"/>
        </w:rPr>
      </w:pPr>
      <w:r>
        <w:rPr>
          <w:szCs w:val="28"/>
          <w:lang w:eastAsia="en-US"/>
        </w:rPr>
        <w:t>1 пластина</w:t>
      </w:r>
    </w:p>
    <w:p w:rsidR="0072634F" w:rsidRDefault="00367C52">
      <w:pPr>
        <w:ind w:firstLineChars="200" w:firstLine="560"/>
        <w:rPr>
          <w:szCs w:val="28"/>
          <w:lang w:eastAsia="en-US"/>
        </w:rPr>
      </w:pPr>
      <w:r>
        <w:rPr>
          <w:szCs w:val="28"/>
          <w:lang w:eastAsia="en-US"/>
        </w:rPr>
        <w:t>2 спинка</w:t>
      </w:r>
    </w:p>
    <w:p w:rsidR="0072634F" w:rsidRDefault="00367C52">
      <w:pPr>
        <w:ind w:firstLineChars="200" w:firstLine="560"/>
        <w:rPr>
          <w:szCs w:val="28"/>
          <w:lang w:eastAsia="en-US"/>
        </w:rPr>
      </w:pPr>
      <w:r>
        <w:rPr>
          <w:szCs w:val="28"/>
          <w:lang w:eastAsia="en-US"/>
        </w:rPr>
        <w:t>3 сиденье</w:t>
      </w:r>
    </w:p>
    <w:p w:rsidR="0072634F" w:rsidRDefault="00367C52">
      <w:pPr>
        <w:ind w:firstLineChars="200" w:firstLine="560"/>
        <w:rPr>
          <w:szCs w:val="28"/>
          <w:lang w:eastAsia="en-US"/>
        </w:rPr>
      </w:pPr>
      <w:r>
        <w:rPr>
          <w:szCs w:val="28"/>
          <w:lang w:eastAsia="en-US"/>
        </w:rPr>
        <w:t xml:space="preserve">l </w:t>
      </w:r>
      <w:r>
        <w:rPr>
          <w:szCs w:val="28"/>
        </w:rPr>
        <w:t>высота приложения силы/опорное расстояние деформации</w:t>
      </w:r>
    </w:p>
    <w:p w:rsidR="0072634F" w:rsidRDefault="00367C52">
      <w:pPr>
        <w:ind w:firstLineChars="200" w:firstLine="560"/>
        <w:rPr>
          <w:szCs w:val="28"/>
          <w:lang w:eastAsia="en-US"/>
        </w:rPr>
      </w:pPr>
      <w:r>
        <w:rPr>
          <w:szCs w:val="28"/>
          <w:lang w:eastAsia="en-US"/>
        </w:rPr>
        <w:t xml:space="preserve">a </w:t>
      </w:r>
      <w:r>
        <w:rPr>
          <w:szCs w:val="28"/>
        </w:rPr>
        <w:t>сила, приложенная горизонтально</w:t>
      </w:r>
      <w:r>
        <w:rPr>
          <w:szCs w:val="28"/>
          <w:lang w:eastAsia="en-US"/>
        </w:rPr>
        <w:t>.</w:t>
      </w:r>
    </w:p>
    <w:p w:rsidR="0072634F" w:rsidRDefault="0072634F" w:rsidP="00367C52">
      <w:pPr>
        <w:ind w:firstLineChars="200" w:firstLine="562"/>
        <w:jc w:val="center"/>
        <w:rPr>
          <w:b/>
          <w:bCs/>
          <w:szCs w:val="28"/>
          <w:lang w:eastAsia="en-US"/>
        </w:rPr>
      </w:pPr>
    </w:p>
    <w:p w:rsidR="0072634F" w:rsidRDefault="00367C52" w:rsidP="00367C52">
      <w:pPr>
        <w:ind w:firstLineChars="200" w:firstLine="562"/>
        <w:jc w:val="center"/>
        <w:rPr>
          <w:b/>
          <w:bCs/>
          <w:szCs w:val="28"/>
          <w:lang w:eastAsia="en-US"/>
        </w:rPr>
      </w:pPr>
      <w:r>
        <w:rPr>
          <w:b/>
          <w:bCs/>
          <w:szCs w:val="28"/>
          <w:lang w:eastAsia="en-US"/>
        </w:rPr>
        <w:t>Рисунок 7 — Испытание спинки сиденья</w:t>
      </w:r>
    </w:p>
    <w:p w:rsidR="0072634F" w:rsidRDefault="0072634F" w:rsidP="00367C52">
      <w:pPr>
        <w:ind w:firstLineChars="200" w:firstLine="562"/>
        <w:rPr>
          <w:b/>
          <w:bCs/>
          <w:lang w:eastAsia="en-US"/>
        </w:rPr>
      </w:pPr>
    </w:p>
    <w:p w:rsidR="0062788C" w:rsidRDefault="0062788C" w:rsidP="00367C52">
      <w:pPr>
        <w:ind w:firstLineChars="200" w:firstLine="562"/>
        <w:rPr>
          <w:b/>
          <w:bCs/>
          <w:lang w:eastAsia="en-US"/>
        </w:rPr>
      </w:pPr>
    </w:p>
    <w:p w:rsidR="0062788C" w:rsidRDefault="0062788C" w:rsidP="00367C52">
      <w:pPr>
        <w:ind w:firstLineChars="200" w:firstLine="562"/>
        <w:rPr>
          <w:b/>
          <w:bCs/>
          <w:lang w:eastAsia="en-US"/>
        </w:rPr>
      </w:pPr>
    </w:p>
    <w:p w:rsidR="0062788C" w:rsidRDefault="0062788C" w:rsidP="00367C52">
      <w:pPr>
        <w:ind w:firstLineChars="200" w:firstLine="562"/>
        <w:rPr>
          <w:b/>
          <w:bCs/>
          <w:lang w:eastAsia="en-US"/>
        </w:rPr>
      </w:pPr>
    </w:p>
    <w:p w:rsidR="0062788C" w:rsidRDefault="0062788C" w:rsidP="00367C52">
      <w:pPr>
        <w:ind w:firstLineChars="200" w:firstLine="562"/>
        <w:rPr>
          <w:b/>
          <w:bCs/>
          <w:lang w:eastAsia="en-US"/>
        </w:rPr>
      </w:pPr>
    </w:p>
    <w:p w:rsidR="0072634F" w:rsidRDefault="00367C52" w:rsidP="00367C52">
      <w:pPr>
        <w:ind w:firstLineChars="200" w:firstLine="562"/>
        <w:rPr>
          <w:b/>
          <w:bCs/>
          <w:lang w:eastAsia="en-US"/>
        </w:rPr>
      </w:pPr>
      <w:r>
        <w:rPr>
          <w:b/>
          <w:bCs/>
          <w:lang w:eastAsia="en-US"/>
        </w:rPr>
        <w:lastRenderedPageBreak/>
        <w:t>7 Протокол испытания</w:t>
      </w:r>
    </w:p>
    <w:p w:rsidR="0072634F" w:rsidRDefault="0072634F" w:rsidP="00367C52">
      <w:pPr>
        <w:ind w:firstLineChars="200" w:firstLine="562"/>
        <w:rPr>
          <w:b/>
          <w:bCs/>
          <w:lang w:eastAsia="en-US"/>
        </w:rPr>
      </w:pPr>
    </w:p>
    <w:p w:rsidR="0072634F" w:rsidRDefault="00367C52">
      <w:pPr>
        <w:ind w:firstLineChars="200" w:firstLine="560"/>
        <w:rPr>
          <w:lang w:eastAsia="en-US"/>
        </w:rPr>
      </w:pPr>
      <w:r>
        <w:t>Протокол должен содержать информацию, как минимум, в соответствии с</w:t>
      </w:r>
      <w:r>
        <w:rPr>
          <w:lang w:eastAsia="en-US"/>
        </w:rPr>
        <w:t xml:space="preserve"> ISO 20957-1:2013, а также ссылку на этот документ (т.е. ISO 20957-8:2017) и ISO 20957-1:2013.</w:t>
      </w:r>
    </w:p>
    <w:p w:rsidR="0072634F" w:rsidRDefault="0072634F">
      <w:pPr>
        <w:ind w:firstLineChars="200" w:firstLine="560"/>
        <w:rPr>
          <w:lang w:eastAsia="en-US"/>
        </w:rPr>
        <w:sectPr w:rsidR="0072634F">
          <w:headerReference w:type="even" r:id="rId22"/>
          <w:headerReference w:type="default" r:id="rId23"/>
          <w:footerReference w:type="even" r:id="rId24"/>
          <w:footerReference w:type="default" r:id="rId25"/>
          <w:headerReference w:type="first" r:id="rId26"/>
          <w:footerReference w:type="first" r:id="rId27"/>
          <w:type w:val="nextColumn"/>
          <w:pgSz w:w="11909" w:h="16834"/>
          <w:pgMar w:top="1417" w:right="1417" w:bottom="1417" w:left="1134" w:header="720" w:footer="720" w:gutter="0"/>
          <w:cols w:space="720"/>
          <w:titlePg/>
          <w:docGrid w:linePitch="381"/>
        </w:sectPr>
      </w:pPr>
    </w:p>
    <w:p w:rsidR="0072634F" w:rsidRDefault="00367C52">
      <w:pPr>
        <w:shd w:val="clear" w:color="auto" w:fill="FFFFFF"/>
        <w:jc w:val="center"/>
        <w:rPr>
          <w:rFonts w:eastAsia="YS Text"/>
          <w:b/>
          <w:bCs/>
          <w:color w:val="000000"/>
          <w:szCs w:val="28"/>
        </w:rPr>
      </w:pPr>
      <w:r>
        <w:rPr>
          <w:rFonts w:eastAsia="YS Text"/>
          <w:b/>
          <w:bCs/>
          <w:color w:val="000000"/>
          <w:szCs w:val="28"/>
          <w:shd w:val="clear" w:color="auto" w:fill="FFFFFF"/>
          <w:lang w:eastAsia="zh-CN" w:bidi="ar"/>
        </w:rPr>
        <w:lastRenderedPageBreak/>
        <w:t>Приложение ДА</w:t>
      </w:r>
    </w:p>
    <w:p w:rsidR="0072634F" w:rsidRDefault="00367C52">
      <w:pPr>
        <w:shd w:val="clear" w:color="auto" w:fill="FFFFFF"/>
        <w:jc w:val="center"/>
        <w:rPr>
          <w:rFonts w:eastAsia="YS Text"/>
          <w:color w:val="000000"/>
          <w:szCs w:val="28"/>
        </w:rPr>
      </w:pPr>
      <w:r>
        <w:rPr>
          <w:rFonts w:eastAsia="YS Text"/>
          <w:color w:val="000000"/>
          <w:szCs w:val="28"/>
          <w:shd w:val="clear" w:color="auto" w:fill="FFFFFF"/>
          <w:lang w:eastAsia="zh-CN" w:bidi="ar"/>
        </w:rPr>
        <w:t>(справочное)</w:t>
      </w:r>
    </w:p>
    <w:p w:rsidR="0072634F" w:rsidRDefault="00367C52">
      <w:pPr>
        <w:shd w:val="clear" w:color="auto" w:fill="FFFFFF"/>
        <w:jc w:val="center"/>
        <w:rPr>
          <w:rFonts w:eastAsia="YS Text"/>
          <w:b/>
          <w:bCs/>
          <w:color w:val="000000"/>
          <w:szCs w:val="28"/>
          <w:shd w:val="clear" w:color="auto" w:fill="FFFFFF"/>
          <w:lang w:eastAsia="zh-CN" w:bidi="ar"/>
        </w:rPr>
      </w:pPr>
      <w:r>
        <w:rPr>
          <w:rFonts w:eastAsia="YS Text"/>
          <w:b/>
          <w:bCs/>
          <w:color w:val="000000"/>
          <w:szCs w:val="28"/>
          <w:shd w:val="clear" w:color="auto" w:fill="FFFFFF"/>
          <w:lang w:eastAsia="zh-CN" w:bidi="ar"/>
        </w:rPr>
        <w:t>Сведения о соответствии государственных стандартов ссылочным европейским стандартам</w:t>
      </w:r>
    </w:p>
    <w:p w:rsidR="0072634F" w:rsidRDefault="0072634F">
      <w:pPr>
        <w:shd w:val="clear" w:color="auto" w:fill="FFFFFF"/>
        <w:jc w:val="center"/>
        <w:rPr>
          <w:rFonts w:eastAsia="YS Text"/>
          <w:b/>
          <w:bCs/>
          <w:color w:val="000000"/>
          <w:szCs w:val="28"/>
          <w:shd w:val="clear" w:color="auto" w:fill="FFFFFF"/>
          <w:lang w:eastAsia="zh-CN" w:bidi="ar"/>
        </w:rPr>
      </w:pPr>
    </w:p>
    <w:p w:rsidR="0072634F" w:rsidRDefault="00367C52">
      <w:pPr>
        <w:shd w:val="clear" w:color="auto" w:fill="FFFFFF"/>
        <w:tabs>
          <w:tab w:val="left" w:pos="0"/>
        </w:tabs>
        <w:rPr>
          <w:rFonts w:eastAsia="YS Text"/>
          <w:color w:val="000000"/>
          <w:szCs w:val="28"/>
          <w:shd w:val="clear" w:color="auto" w:fill="FFFFFF"/>
          <w:lang w:eastAsia="zh-CN" w:bidi="ar"/>
        </w:rPr>
      </w:pPr>
      <w:r>
        <w:rPr>
          <w:rFonts w:eastAsia="YS Text"/>
          <w:color w:val="000000"/>
          <w:szCs w:val="28"/>
          <w:shd w:val="clear" w:color="auto" w:fill="FFFFFF"/>
          <w:lang w:eastAsia="zh-CN" w:bidi="ar"/>
        </w:rPr>
        <w:tab/>
        <w:t>Таблица ДА.1 - Сведения о соответствии межгосударственных стандартов ссылочным европейским, которые являются идентичными или модифицированными по отношению к международным стандартам (документам)</w:t>
      </w:r>
    </w:p>
    <w:tbl>
      <w:tblPr>
        <w:tblStyle w:val="aff0"/>
        <w:tblW w:w="0" w:type="auto"/>
        <w:tblLayout w:type="fixed"/>
        <w:tblLook w:val="04A0" w:firstRow="1" w:lastRow="0" w:firstColumn="1" w:lastColumn="0" w:noHBand="0" w:noVBand="1"/>
      </w:tblPr>
      <w:tblGrid>
        <w:gridCol w:w="2918"/>
        <w:gridCol w:w="2671"/>
        <w:gridCol w:w="900"/>
        <w:gridCol w:w="3081"/>
      </w:tblGrid>
      <w:tr w:rsidR="0072634F">
        <w:tc>
          <w:tcPr>
            <w:tcW w:w="2918" w:type="dxa"/>
          </w:tcPr>
          <w:p w:rsidR="0072634F" w:rsidRDefault="00367C52">
            <w:pPr>
              <w:shd w:val="clear" w:color="auto" w:fill="FFFFFF"/>
              <w:jc w:val="center"/>
              <w:rPr>
                <w:rFonts w:eastAsia="YS Text"/>
                <w:b/>
                <w:bCs/>
                <w:color w:val="000000"/>
                <w:szCs w:val="28"/>
              </w:rPr>
            </w:pPr>
            <w:r>
              <w:rPr>
                <w:rFonts w:eastAsia="YS Text"/>
                <w:b/>
                <w:bCs/>
                <w:color w:val="000000"/>
                <w:szCs w:val="28"/>
                <w:shd w:val="clear" w:color="auto" w:fill="FFFFFF"/>
                <w:lang w:eastAsia="zh-CN" w:bidi="ar"/>
              </w:rPr>
              <w:t>Обозначение и наименование</w:t>
            </w:r>
          </w:p>
          <w:p w:rsidR="0072634F" w:rsidRDefault="00367C52">
            <w:pPr>
              <w:shd w:val="clear" w:color="auto" w:fill="FFFFFF"/>
              <w:jc w:val="center"/>
              <w:rPr>
                <w:rFonts w:eastAsia="YS Text"/>
                <w:b/>
                <w:bCs/>
                <w:color w:val="000000"/>
                <w:szCs w:val="28"/>
              </w:rPr>
            </w:pPr>
            <w:r>
              <w:rPr>
                <w:rFonts w:eastAsia="YS Text"/>
                <w:b/>
                <w:bCs/>
                <w:color w:val="000000"/>
                <w:szCs w:val="28"/>
                <w:shd w:val="clear" w:color="auto" w:fill="FFFFFF"/>
                <w:lang w:eastAsia="zh-CN" w:bidi="ar"/>
              </w:rPr>
              <w:t>ссылочного европейского</w:t>
            </w:r>
          </w:p>
          <w:p w:rsidR="0072634F" w:rsidRDefault="00367C52">
            <w:pPr>
              <w:shd w:val="clear" w:color="auto" w:fill="FFFFFF"/>
              <w:jc w:val="center"/>
              <w:rPr>
                <w:rFonts w:eastAsia="YS Text"/>
                <w:b/>
                <w:bCs/>
                <w:color w:val="000000"/>
                <w:szCs w:val="28"/>
                <w:shd w:val="clear" w:color="auto" w:fill="FFFFFF"/>
                <w:lang w:eastAsia="zh-CN" w:bidi="ar"/>
              </w:rPr>
            </w:pPr>
            <w:r>
              <w:rPr>
                <w:rFonts w:eastAsia="YS Text"/>
                <w:b/>
                <w:bCs/>
                <w:color w:val="000000"/>
                <w:szCs w:val="28"/>
                <w:shd w:val="clear" w:color="auto" w:fill="FFFFFF"/>
                <w:lang w:eastAsia="zh-CN" w:bidi="ar"/>
              </w:rPr>
              <w:t>стандарта</w:t>
            </w:r>
          </w:p>
        </w:tc>
        <w:tc>
          <w:tcPr>
            <w:tcW w:w="2671" w:type="dxa"/>
          </w:tcPr>
          <w:p w:rsidR="0072634F" w:rsidRDefault="00367C52">
            <w:pPr>
              <w:shd w:val="clear" w:color="auto" w:fill="FFFFFF"/>
              <w:jc w:val="center"/>
              <w:rPr>
                <w:rFonts w:eastAsia="YS Text"/>
                <w:b/>
                <w:bCs/>
                <w:color w:val="000000"/>
                <w:szCs w:val="28"/>
              </w:rPr>
            </w:pPr>
            <w:r>
              <w:rPr>
                <w:rFonts w:eastAsia="YS Text"/>
                <w:b/>
                <w:bCs/>
                <w:color w:val="000000"/>
                <w:szCs w:val="28"/>
                <w:shd w:val="clear" w:color="auto" w:fill="FFFFFF"/>
                <w:lang w:eastAsia="zh-CN" w:bidi="ar"/>
              </w:rPr>
              <w:t>Обозначение и наименование</w:t>
            </w:r>
          </w:p>
          <w:p w:rsidR="0072634F" w:rsidRDefault="00367C52">
            <w:pPr>
              <w:shd w:val="clear" w:color="auto" w:fill="FFFFFF"/>
              <w:jc w:val="center"/>
              <w:rPr>
                <w:rFonts w:eastAsia="YS Text"/>
                <w:b/>
                <w:bCs/>
                <w:color w:val="000000"/>
                <w:szCs w:val="28"/>
              </w:rPr>
            </w:pPr>
            <w:r>
              <w:rPr>
                <w:rFonts w:eastAsia="YS Text"/>
                <w:b/>
                <w:bCs/>
                <w:color w:val="000000"/>
                <w:szCs w:val="28"/>
                <w:shd w:val="clear" w:color="auto" w:fill="FFFFFF"/>
                <w:lang w:eastAsia="zh-CN" w:bidi="ar"/>
              </w:rPr>
              <w:t>международного стандарта</w:t>
            </w:r>
          </w:p>
          <w:p w:rsidR="0072634F" w:rsidRDefault="00367C52">
            <w:pPr>
              <w:shd w:val="clear" w:color="auto" w:fill="FFFFFF"/>
              <w:jc w:val="center"/>
              <w:rPr>
                <w:rFonts w:eastAsia="YS Text"/>
                <w:b/>
                <w:bCs/>
                <w:color w:val="000000"/>
                <w:szCs w:val="28"/>
                <w:shd w:val="clear" w:color="auto" w:fill="FFFFFF"/>
                <w:lang w:eastAsia="zh-CN" w:bidi="ar"/>
              </w:rPr>
            </w:pPr>
            <w:r>
              <w:rPr>
                <w:rFonts w:eastAsia="YS Text"/>
                <w:b/>
                <w:bCs/>
                <w:color w:val="000000"/>
                <w:szCs w:val="28"/>
                <w:shd w:val="clear" w:color="auto" w:fill="FFFFFF"/>
                <w:lang w:eastAsia="zh-CN" w:bidi="ar"/>
              </w:rPr>
              <w:t>(документа)</w:t>
            </w:r>
          </w:p>
        </w:tc>
        <w:tc>
          <w:tcPr>
            <w:tcW w:w="900" w:type="dxa"/>
          </w:tcPr>
          <w:p w:rsidR="0072634F" w:rsidRDefault="00367C52">
            <w:pPr>
              <w:shd w:val="clear" w:color="auto" w:fill="FFFFFF"/>
              <w:jc w:val="center"/>
              <w:rPr>
                <w:rFonts w:eastAsia="YS Text"/>
                <w:b/>
                <w:bCs/>
                <w:color w:val="000000"/>
                <w:szCs w:val="28"/>
              </w:rPr>
            </w:pPr>
            <w:proofErr w:type="spellStart"/>
            <w:r>
              <w:rPr>
                <w:rFonts w:eastAsia="YS Text"/>
                <w:b/>
                <w:bCs/>
                <w:color w:val="000000"/>
                <w:szCs w:val="28"/>
                <w:shd w:val="clear" w:color="auto" w:fill="FFFFFF"/>
                <w:lang w:val="en-US" w:eastAsia="zh-CN" w:bidi="ar"/>
              </w:rPr>
              <w:t>Степень</w:t>
            </w:r>
            <w:proofErr w:type="spellEnd"/>
          </w:p>
          <w:p w:rsidR="0072634F" w:rsidRDefault="00367C52">
            <w:pPr>
              <w:shd w:val="clear" w:color="auto" w:fill="FFFFFF"/>
              <w:jc w:val="center"/>
              <w:rPr>
                <w:rFonts w:eastAsia="YS Text"/>
                <w:b/>
                <w:bCs/>
                <w:color w:val="000000"/>
                <w:szCs w:val="28"/>
                <w:shd w:val="clear" w:color="auto" w:fill="FFFFFF"/>
                <w:lang w:eastAsia="zh-CN" w:bidi="ar"/>
              </w:rPr>
            </w:pPr>
            <w:proofErr w:type="spellStart"/>
            <w:r>
              <w:rPr>
                <w:rFonts w:eastAsia="YS Text"/>
                <w:b/>
                <w:bCs/>
                <w:color w:val="000000"/>
                <w:szCs w:val="28"/>
                <w:shd w:val="clear" w:color="auto" w:fill="FFFFFF"/>
                <w:lang w:val="en-US" w:eastAsia="zh-CN" w:bidi="ar"/>
              </w:rPr>
              <w:t>соответ</w:t>
            </w:r>
            <w:r>
              <w:rPr>
                <w:rFonts w:eastAsia="YS Text"/>
                <w:b/>
                <w:bCs/>
                <w:color w:val="000000"/>
                <w:szCs w:val="28"/>
                <w:shd w:val="clear" w:color="auto" w:fill="FFFFFF"/>
                <w:lang w:val="en-US" w:eastAsia="zh-CN" w:bidi="ar"/>
              </w:rPr>
              <w:softHyphen/>
              <w:t>ствия</w:t>
            </w:r>
            <w:proofErr w:type="spellEnd"/>
          </w:p>
        </w:tc>
        <w:tc>
          <w:tcPr>
            <w:tcW w:w="3081" w:type="dxa"/>
          </w:tcPr>
          <w:p w:rsidR="0072634F" w:rsidRDefault="00367C52">
            <w:pPr>
              <w:shd w:val="clear" w:color="auto" w:fill="FFFFFF"/>
              <w:jc w:val="center"/>
              <w:rPr>
                <w:rFonts w:eastAsia="YS Text"/>
                <w:b/>
                <w:bCs/>
                <w:color w:val="000000"/>
                <w:szCs w:val="28"/>
              </w:rPr>
            </w:pPr>
            <w:r>
              <w:rPr>
                <w:rFonts w:eastAsia="YS Text"/>
                <w:b/>
                <w:bCs/>
                <w:color w:val="000000"/>
                <w:szCs w:val="28"/>
                <w:shd w:val="clear" w:color="auto" w:fill="FFFFFF"/>
                <w:lang w:eastAsia="zh-CN" w:bidi="ar"/>
              </w:rPr>
              <w:t>Обозначение и наименование</w:t>
            </w:r>
          </w:p>
          <w:p w:rsidR="0072634F" w:rsidRDefault="00367C52">
            <w:pPr>
              <w:shd w:val="clear" w:color="auto" w:fill="FFFFFF"/>
              <w:jc w:val="center"/>
              <w:rPr>
                <w:rFonts w:eastAsia="YS Text"/>
                <w:b/>
                <w:bCs/>
                <w:color w:val="000000"/>
                <w:szCs w:val="28"/>
                <w:shd w:val="clear" w:color="auto" w:fill="FFFFFF"/>
                <w:lang w:eastAsia="zh-CN" w:bidi="ar"/>
              </w:rPr>
            </w:pPr>
            <w:r>
              <w:rPr>
                <w:rFonts w:eastAsia="YS Text"/>
                <w:b/>
                <w:bCs/>
                <w:color w:val="000000"/>
                <w:szCs w:val="28"/>
                <w:shd w:val="clear" w:color="auto" w:fill="FFFFFF"/>
                <w:lang w:eastAsia="zh-CN" w:bidi="ar"/>
              </w:rPr>
              <w:t>государственного (межгосударственного) стандарта</w:t>
            </w:r>
          </w:p>
        </w:tc>
      </w:tr>
      <w:tr w:rsidR="0072634F">
        <w:trPr>
          <w:trHeight w:val="1653"/>
        </w:trPr>
        <w:tc>
          <w:tcPr>
            <w:tcW w:w="2918" w:type="dxa"/>
          </w:tcPr>
          <w:p w:rsidR="0072634F" w:rsidRPr="00367C52" w:rsidRDefault="00367C52">
            <w:pPr>
              <w:rPr>
                <w:rFonts w:eastAsia="YS Text"/>
                <w:b/>
                <w:bCs/>
                <w:color w:val="000000"/>
                <w:sz w:val="24"/>
                <w:shd w:val="clear" w:color="auto" w:fill="FFFFFF"/>
                <w:lang w:eastAsia="zh-CN" w:bidi="ar"/>
              </w:rPr>
            </w:pPr>
            <w:r>
              <w:rPr>
                <w:lang w:eastAsia="en-US"/>
              </w:rPr>
              <w:t>ISO 20957-1:</w:t>
            </w:r>
            <w:r w:rsidRPr="00367C52">
              <w:rPr>
                <w:lang w:eastAsia="en-US"/>
              </w:rPr>
              <w:t xml:space="preserve">2013 Тренажеры стационарные. Часть 1. </w:t>
            </w:r>
            <w:proofErr w:type="gramStart"/>
            <w:r w:rsidRPr="00367C52">
              <w:rPr>
                <w:lang w:eastAsia="en-US"/>
              </w:rPr>
              <w:t>Общие требования безопасности и методы испытаний (</w:t>
            </w:r>
            <w:r>
              <w:rPr>
                <w:lang w:val="en-US" w:eastAsia="en-US"/>
              </w:rPr>
              <w:t>Stationary</w:t>
            </w:r>
            <w:r w:rsidRPr="00367C52">
              <w:rPr>
                <w:lang w:eastAsia="en-US"/>
              </w:rPr>
              <w:t xml:space="preserve"> </w:t>
            </w:r>
            <w:r>
              <w:rPr>
                <w:lang w:val="en-US" w:eastAsia="en-US"/>
              </w:rPr>
              <w:t>training</w:t>
            </w:r>
            <w:r w:rsidRPr="00367C52">
              <w:rPr>
                <w:lang w:eastAsia="en-US"/>
              </w:rPr>
              <w:t xml:space="preserve"> </w:t>
            </w:r>
            <w:r>
              <w:rPr>
                <w:lang w:val="en-US" w:eastAsia="en-US"/>
              </w:rPr>
              <w:t>equipment</w:t>
            </w:r>
            <w:r w:rsidRPr="00367C52">
              <w:rPr>
                <w:lang w:eastAsia="en-US"/>
              </w:rPr>
              <w:t xml:space="preserve"> -- </w:t>
            </w:r>
            <w:r>
              <w:rPr>
                <w:lang w:val="en-US" w:eastAsia="en-US"/>
              </w:rPr>
              <w:t>Part</w:t>
            </w:r>
            <w:r w:rsidRPr="00367C52">
              <w:rPr>
                <w:lang w:eastAsia="en-US"/>
              </w:rPr>
              <w:t xml:space="preserve"> 1:</w:t>
            </w:r>
            <w:proofErr w:type="gramEnd"/>
            <w:r w:rsidRPr="00367C52">
              <w:rPr>
                <w:lang w:eastAsia="en-US"/>
              </w:rPr>
              <w:t xml:space="preserve"> </w:t>
            </w:r>
            <w:r>
              <w:rPr>
                <w:lang w:val="en-US" w:eastAsia="en-US"/>
              </w:rPr>
              <w:t>General</w:t>
            </w:r>
            <w:r w:rsidRPr="00367C52">
              <w:rPr>
                <w:lang w:eastAsia="en-US"/>
              </w:rPr>
              <w:t xml:space="preserve"> </w:t>
            </w:r>
            <w:r>
              <w:rPr>
                <w:lang w:val="en-US" w:eastAsia="en-US"/>
              </w:rPr>
              <w:t>safety</w:t>
            </w:r>
            <w:r w:rsidRPr="00367C52">
              <w:rPr>
                <w:lang w:eastAsia="en-US"/>
              </w:rPr>
              <w:t xml:space="preserve"> </w:t>
            </w:r>
            <w:r>
              <w:rPr>
                <w:lang w:val="en-US" w:eastAsia="en-US"/>
              </w:rPr>
              <w:t>requirements</w:t>
            </w:r>
            <w:r w:rsidRPr="00367C52">
              <w:rPr>
                <w:lang w:eastAsia="en-US"/>
              </w:rPr>
              <w:t xml:space="preserve"> </w:t>
            </w:r>
            <w:r>
              <w:rPr>
                <w:lang w:val="en-US" w:eastAsia="en-US"/>
              </w:rPr>
              <w:t>and</w:t>
            </w:r>
            <w:r w:rsidRPr="00367C52">
              <w:rPr>
                <w:lang w:eastAsia="en-US"/>
              </w:rPr>
              <w:t xml:space="preserve"> </w:t>
            </w:r>
            <w:r>
              <w:rPr>
                <w:lang w:val="en-US" w:eastAsia="en-US"/>
              </w:rPr>
              <w:t>test</w:t>
            </w:r>
            <w:r w:rsidRPr="00367C52">
              <w:rPr>
                <w:lang w:eastAsia="en-US"/>
              </w:rPr>
              <w:t xml:space="preserve"> </w:t>
            </w:r>
            <w:r>
              <w:rPr>
                <w:lang w:val="en-US" w:eastAsia="en-US"/>
              </w:rPr>
              <w:t>methods</w:t>
            </w:r>
            <w:r w:rsidRPr="00367C52">
              <w:rPr>
                <w:lang w:eastAsia="en-US"/>
              </w:rPr>
              <w:t>)</w:t>
            </w:r>
          </w:p>
        </w:tc>
        <w:tc>
          <w:tcPr>
            <w:tcW w:w="2671" w:type="dxa"/>
          </w:tcPr>
          <w:p w:rsidR="0072634F" w:rsidRDefault="00367C52">
            <w:pPr>
              <w:rPr>
                <w:rFonts w:eastAsia="YS Text"/>
                <w:b/>
                <w:bCs/>
                <w:color w:val="000000"/>
                <w:sz w:val="24"/>
                <w:shd w:val="clear" w:color="auto" w:fill="FFFFFF"/>
                <w:lang w:eastAsia="zh-CN" w:bidi="ar"/>
              </w:rPr>
            </w:pPr>
            <w:r>
              <w:rPr>
                <w:lang w:eastAsia="en-US"/>
              </w:rPr>
              <w:t xml:space="preserve">ISO 20957-1:2013 Тренажеры стационарные. Часть 1. </w:t>
            </w:r>
            <w:proofErr w:type="gramStart"/>
            <w:r>
              <w:rPr>
                <w:lang w:eastAsia="en-US"/>
              </w:rPr>
              <w:t>Общие требования безопасности и методы испытаний (</w:t>
            </w:r>
            <w:proofErr w:type="spellStart"/>
            <w:r>
              <w:rPr>
                <w:lang w:eastAsia="en-US"/>
              </w:rPr>
              <w:t>Stationary</w:t>
            </w:r>
            <w:proofErr w:type="spellEnd"/>
            <w:r>
              <w:rPr>
                <w:lang w:eastAsia="en-US"/>
              </w:rPr>
              <w:t xml:space="preserve"> </w:t>
            </w:r>
            <w:proofErr w:type="spellStart"/>
            <w:r>
              <w:rPr>
                <w:lang w:eastAsia="en-US"/>
              </w:rPr>
              <w:t>training</w:t>
            </w:r>
            <w:proofErr w:type="spellEnd"/>
            <w:r>
              <w:rPr>
                <w:lang w:eastAsia="en-US"/>
              </w:rPr>
              <w:t xml:space="preserve"> </w:t>
            </w:r>
            <w:proofErr w:type="spellStart"/>
            <w:r>
              <w:rPr>
                <w:lang w:eastAsia="en-US"/>
              </w:rPr>
              <w:t>equipment</w:t>
            </w:r>
            <w:proofErr w:type="spellEnd"/>
            <w:r>
              <w:rPr>
                <w:lang w:eastAsia="en-US"/>
              </w:rPr>
              <w:t xml:space="preserve"> -- </w:t>
            </w:r>
            <w:proofErr w:type="spellStart"/>
            <w:r>
              <w:rPr>
                <w:lang w:eastAsia="en-US"/>
              </w:rPr>
              <w:t>Part</w:t>
            </w:r>
            <w:proofErr w:type="spellEnd"/>
            <w:r>
              <w:rPr>
                <w:lang w:eastAsia="en-US"/>
              </w:rPr>
              <w:t xml:space="preserve"> 1:</w:t>
            </w:r>
            <w:proofErr w:type="gramEnd"/>
            <w:r>
              <w:rPr>
                <w:lang w:eastAsia="en-US"/>
              </w:rPr>
              <w:t xml:space="preserve"> </w:t>
            </w:r>
            <w:proofErr w:type="spellStart"/>
            <w:proofErr w:type="gramStart"/>
            <w:r>
              <w:rPr>
                <w:lang w:eastAsia="en-US"/>
              </w:rPr>
              <w:t>General</w:t>
            </w:r>
            <w:proofErr w:type="spellEnd"/>
            <w:r>
              <w:rPr>
                <w:lang w:eastAsia="en-US"/>
              </w:rPr>
              <w:t xml:space="preserve"> </w:t>
            </w:r>
            <w:proofErr w:type="spellStart"/>
            <w:r>
              <w:rPr>
                <w:lang w:eastAsia="en-US"/>
              </w:rPr>
              <w:t>safety</w:t>
            </w:r>
            <w:proofErr w:type="spellEnd"/>
            <w:r>
              <w:rPr>
                <w:lang w:eastAsia="en-US"/>
              </w:rPr>
              <w:t xml:space="preserve"> </w:t>
            </w:r>
            <w:proofErr w:type="spellStart"/>
            <w:r>
              <w:rPr>
                <w:lang w:eastAsia="en-US"/>
              </w:rPr>
              <w:t>requirements</w:t>
            </w:r>
            <w:proofErr w:type="spellEnd"/>
            <w:r>
              <w:rPr>
                <w:lang w:eastAsia="en-US"/>
              </w:rPr>
              <w:t xml:space="preserve"> </w:t>
            </w:r>
            <w:proofErr w:type="spellStart"/>
            <w:r>
              <w:rPr>
                <w:lang w:eastAsia="en-US"/>
              </w:rPr>
              <w:t>and</w:t>
            </w:r>
            <w:proofErr w:type="spellEnd"/>
            <w:r>
              <w:rPr>
                <w:lang w:eastAsia="en-US"/>
              </w:rPr>
              <w:t xml:space="preserve"> </w:t>
            </w:r>
            <w:proofErr w:type="spellStart"/>
            <w:r>
              <w:rPr>
                <w:lang w:eastAsia="en-US"/>
              </w:rPr>
              <w:t>test</w:t>
            </w:r>
            <w:proofErr w:type="spellEnd"/>
            <w:r>
              <w:rPr>
                <w:lang w:eastAsia="en-US"/>
              </w:rPr>
              <w:t xml:space="preserve"> </w:t>
            </w:r>
            <w:proofErr w:type="spellStart"/>
            <w:r>
              <w:rPr>
                <w:lang w:eastAsia="en-US"/>
              </w:rPr>
              <w:t>methods</w:t>
            </w:r>
            <w:proofErr w:type="spellEnd"/>
            <w:r>
              <w:rPr>
                <w:lang w:eastAsia="en-US"/>
              </w:rPr>
              <w:t>)</w:t>
            </w:r>
            <w:proofErr w:type="gramEnd"/>
          </w:p>
        </w:tc>
        <w:tc>
          <w:tcPr>
            <w:tcW w:w="900" w:type="dxa"/>
          </w:tcPr>
          <w:p w:rsidR="0072634F" w:rsidRDefault="00367C52">
            <w:pPr>
              <w:tabs>
                <w:tab w:val="left" w:pos="1800"/>
              </w:tabs>
              <w:rPr>
                <w:rFonts w:eastAsia="YS Text"/>
                <w:b/>
                <w:bCs/>
                <w:color w:val="000000"/>
                <w:sz w:val="24"/>
                <w:shd w:val="clear" w:color="auto" w:fill="FFFFFF"/>
                <w:lang w:eastAsia="zh-CN" w:bidi="ar"/>
              </w:rPr>
            </w:pPr>
            <w:r>
              <w:rPr>
                <w:rFonts w:eastAsia="YS Text"/>
                <w:color w:val="000000"/>
                <w:szCs w:val="28"/>
                <w:shd w:val="clear" w:color="auto" w:fill="FFFFFF"/>
                <w:lang w:val="en-US"/>
              </w:rPr>
              <w:t>IDT</w:t>
            </w:r>
          </w:p>
        </w:tc>
        <w:tc>
          <w:tcPr>
            <w:tcW w:w="3081" w:type="dxa"/>
          </w:tcPr>
          <w:p w:rsidR="0072634F" w:rsidRPr="00367C52" w:rsidRDefault="00367C52">
            <w:pPr>
              <w:shd w:val="clear" w:color="auto" w:fill="FFFFFF"/>
              <w:rPr>
                <w:rFonts w:eastAsia="YS Text"/>
                <w:b/>
                <w:bCs/>
                <w:color w:val="000000"/>
                <w:sz w:val="24"/>
                <w:shd w:val="clear" w:color="auto" w:fill="FFFFFF"/>
                <w:lang w:eastAsia="zh-CN" w:bidi="ar"/>
              </w:rPr>
            </w:pPr>
            <w:proofErr w:type="gramStart"/>
            <w:r>
              <w:rPr>
                <w:rFonts w:eastAsia="SimSun"/>
                <w:szCs w:val="28"/>
                <w:shd w:val="clear" w:color="auto" w:fill="FFFFFF"/>
              </w:rPr>
              <w:t>СТ</w:t>
            </w:r>
            <w:proofErr w:type="gramEnd"/>
            <w:r>
              <w:rPr>
                <w:rFonts w:eastAsia="SimSun"/>
                <w:szCs w:val="28"/>
                <w:shd w:val="clear" w:color="auto" w:fill="FFFFFF"/>
              </w:rPr>
              <w:t xml:space="preserve"> РК ISO 20957-1-2019</w:t>
            </w:r>
            <w:r w:rsidRPr="00367C52">
              <w:rPr>
                <w:rFonts w:eastAsia="SimSun"/>
                <w:szCs w:val="28"/>
                <w:shd w:val="clear" w:color="auto" w:fill="FFFFFF"/>
              </w:rPr>
              <w:t xml:space="preserve"> Тренажеры стационарные Часть 1 Общие требования безопасности и методы испытаний</w:t>
            </w:r>
          </w:p>
        </w:tc>
      </w:tr>
      <w:tr w:rsidR="0072634F">
        <w:trPr>
          <w:trHeight w:val="1390"/>
        </w:trPr>
        <w:tc>
          <w:tcPr>
            <w:tcW w:w="2918" w:type="dxa"/>
          </w:tcPr>
          <w:p w:rsidR="0072634F" w:rsidRDefault="00367C52">
            <w:pPr>
              <w:rPr>
                <w:lang w:eastAsia="en-US"/>
              </w:rPr>
            </w:pPr>
            <w:r>
              <w:rPr>
                <w:lang w:eastAsia="en-US"/>
              </w:rPr>
              <w:t xml:space="preserve">ISO 4649:2010 </w:t>
            </w:r>
            <w:proofErr w:type="gramStart"/>
            <w:r>
              <w:rPr>
                <w:lang w:eastAsia="en-US"/>
              </w:rPr>
              <w:t>Каучук</w:t>
            </w:r>
            <w:proofErr w:type="gramEnd"/>
            <w:r>
              <w:rPr>
                <w:lang w:eastAsia="en-US"/>
              </w:rPr>
              <w:t xml:space="preserve"> вулканизированный или термопластичный — Определение сопротивления истиранию с применением вращающегося цилиндрического барабана (</w:t>
            </w:r>
            <w:proofErr w:type="spellStart"/>
            <w:r>
              <w:rPr>
                <w:lang w:eastAsia="en-US"/>
              </w:rPr>
              <w:t>Rubber</w:t>
            </w:r>
            <w:proofErr w:type="spellEnd"/>
            <w:r>
              <w:rPr>
                <w:lang w:eastAsia="en-US"/>
              </w:rPr>
              <w:t xml:space="preserve">, </w:t>
            </w:r>
            <w:proofErr w:type="spellStart"/>
            <w:r>
              <w:rPr>
                <w:lang w:eastAsia="en-US"/>
              </w:rPr>
              <w:t>vulcanized</w:t>
            </w:r>
            <w:proofErr w:type="spellEnd"/>
            <w:r>
              <w:rPr>
                <w:lang w:eastAsia="en-US"/>
              </w:rPr>
              <w:t xml:space="preserve"> </w:t>
            </w:r>
            <w:proofErr w:type="spellStart"/>
            <w:r>
              <w:rPr>
                <w:lang w:eastAsia="en-US"/>
              </w:rPr>
              <w:t>or</w:t>
            </w:r>
            <w:proofErr w:type="spellEnd"/>
            <w:r>
              <w:rPr>
                <w:lang w:eastAsia="en-US"/>
              </w:rPr>
              <w:t xml:space="preserve"> </w:t>
            </w:r>
            <w:proofErr w:type="spellStart"/>
            <w:r>
              <w:rPr>
                <w:lang w:eastAsia="en-US"/>
              </w:rPr>
              <w:t>thermoplastic</w:t>
            </w:r>
            <w:proofErr w:type="spellEnd"/>
            <w:r>
              <w:rPr>
                <w:lang w:eastAsia="en-US"/>
              </w:rPr>
              <w:t xml:space="preserve"> — </w:t>
            </w:r>
            <w:proofErr w:type="spellStart"/>
            <w:r>
              <w:rPr>
                <w:lang w:eastAsia="en-US"/>
              </w:rPr>
              <w:t>Determination</w:t>
            </w:r>
            <w:proofErr w:type="spellEnd"/>
            <w:r>
              <w:rPr>
                <w:lang w:eastAsia="en-US"/>
              </w:rPr>
              <w:t xml:space="preserve"> </w:t>
            </w:r>
            <w:proofErr w:type="spellStart"/>
            <w:r>
              <w:rPr>
                <w:lang w:eastAsia="en-US"/>
              </w:rPr>
              <w:t>of</w:t>
            </w:r>
            <w:proofErr w:type="spellEnd"/>
            <w:r>
              <w:rPr>
                <w:lang w:eastAsia="en-US"/>
              </w:rPr>
              <w:t xml:space="preserve"> </w:t>
            </w:r>
            <w:proofErr w:type="spellStart"/>
            <w:r>
              <w:rPr>
                <w:lang w:eastAsia="en-US"/>
              </w:rPr>
              <w:t>abrasion</w:t>
            </w:r>
            <w:proofErr w:type="spellEnd"/>
            <w:r>
              <w:rPr>
                <w:lang w:eastAsia="en-US"/>
              </w:rPr>
              <w:t xml:space="preserve"> </w:t>
            </w:r>
            <w:proofErr w:type="spellStart"/>
            <w:r>
              <w:rPr>
                <w:lang w:eastAsia="en-US"/>
              </w:rPr>
              <w:t>resistance</w:t>
            </w:r>
            <w:proofErr w:type="spellEnd"/>
            <w:r>
              <w:rPr>
                <w:lang w:eastAsia="en-US"/>
              </w:rPr>
              <w:t xml:space="preserve"> </w:t>
            </w:r>
            <w:proofErr w:type="spellStart"/>
            <w:r>
              <w:rPr>
                <w:lang w:eastAsia="en-US"/>
              </w:rPr>
              <w:t>using</w:t>
            </w:r>
            <w:proofErr w:type="spellEnd"/>
            <w:r>
              <w:rPr>
                <w:lang w:eastAsia="en-US"/>
              </w:rPr>
              <w:t xml:space="preserve"> a </w:t>
            </w:r>
            <w:proofErr w:type="spellStart"/>
            <w:r>
              <w:rPr>
                <w:lang w:eastAsia="en-US"/>
              </w:rPr>
              <w:t>rotating</w:t>
            </w:r>
            <w:proofErr w:type="spellEnd"/>
            <w:r>
              <w:rPr>
                <w:lang w:eastAsia="en-US"/>
              </w:rPr>
              <w:t xml:space="preserve"> </w:t>
            </w:r>
            <w:proofErr w:type="spellStart"/>
            <w:r>
              <w:rPr>
                <w:lang w:eastAsia="en-US"/>
              </w:rPr>
              <w:lastRenderedPageBreak/>
              <w:t>cylindrical</w:t>
            </w:r>
            <w:proofErr w:type="spellEnd"/>
            <w:r>
              <w:rPr>
                <w:lang w:eastAsia="en-US"/>
              </w:rPr>
              <w:t xml:space="preserve"> </w:t>
            </w:r>
            <w:proofErr w:type="spellStart"/>
            <w:r>
              <w:rPr>
                <w:lang w:eastAsia="en-US"/>
              </w:rPr>
              <w:t>drum</w:t>
            </w:r>
            <w:proofErr w:type="spellEnd"/>
            <w:r>
              <w:rPr>
                <w:lang w:eastAsia="en-US"/>
              </w:rPr>
              <w:t xml:space="preserve"> </w:t>
            </w:r>
            <w:proofErr w:type="spellStart"/>
            <w:r>
              <w:rPr>
                <w:lang w:eastAsia="en-US"/>
              </w:rPr>
              <w:t>device</w:t>
            </w:r>
            <w:proofErr w:type="spellEnd"/>
            <w:r>
              <w:rPr>
                <w:lang w:eastAsia="en-US"/>
              </w:rPr>
              <w:t>)</w:t>
            </w:r>
          </w:p>
        </w:tc>
        <w:tc>
          <w:tcPr>
            <w:tcW w:w="2671" w:type="dxa"/>
          </w:tcPr>
          <w:p w:rsidR="0072634F" w:rsidRDefault="00367C52">
            <w:pPr>
              <w:rPr>
                <w:lang w:eastAsia="en-US"/>
              </w:rPr>
            </w:pPr>
            <w:r>
              <w:rPr>
                <w:lang w:eastAsia="en-US"/>
              </w:rPr>
              <w:lastRenderedPageBreak/>
              <w:t xml:space="preserve">ISO 4649:2010 </w:t>
            </w:r>
            <w:proofErr w:type="gramStart"/>
            <w:r>
              <w:rPr>
                <w:lang w:eastAsia="en-US"/>
              </w:rPr>
              <w:t>Каучук</w:t>
            </w:r>
            <w:proofErr w:type="gramEnd"/>
            <w:r>
              <w:rPr>
                <w:lang w:eastAsia="en-US"/>
              </w:rPr>
              <w:t xml:space="preserve"> вулканизированный или термопластичный — Определение сопротивления истиранию с применением вращающегося цилиндрического барабана (</w:t>
            </w:r>
            <w:proofErr w:type="spellStart"/>
            <w:r>
              <w:rPr>
                <w:lang w:eastAsia="en-US"/>
              </w:rPr>
              <w:t>Rubber</w:t>
            </w:r>
            <w:proofErr w:type="spellEnd"/>
            <w:r>
              <w:rPr>
                <w:lang w:eastAsia="en-US"/>
              </w:rPr>
              <w:t xml:space="preserve">, </w:t>
            </w:r>
            <w:proofErr w:type="spellStart"/>
            <w:r>
              <w:rPr>
                <w:lang w:eastAsia="en-US"/>
              </w:rPr>
              <w:t>vulcanized</w:t>
            </w:r>
            <w:proofErr w:type="spellEnd"/>
            <w:r>
              <w:rPr>
                <w:lang w:eastAsia="en-US"/>
              </w:rPr>
              <w:t xml:space="preserve"> </w:t>
            </w:r>
            <w:proofErr w:type="spellStart"/>
            <w:r>
              <w:rPr>
                <w:lang w:eastAsia="en-US"/>
              </w:rPr>
              <w:t>or</w:t>
            </w:r>
            <w:proofErr w:type="spellEnd"/>
            <w:r>
              <w:rPr>
                <w:lang w:eastAsia="en-US"/>
              </w:rPr>
              <w:t xml:space="preserve"> </w:t>
            </w:r>
            <w:proofErr w:type="spellStart"/>
            <w:r>
              <w:rPr>
                <w:lang w:eastAsia="en-US"/>
              </w:rPr>
              <w:t>thermoplastic</w:t>
            </w:r>
            <w:proofErr w:type="spellEnd"/>
            <w:r>
              <w:rPr>
                <w:lang w:eastAsia="en-US"/>
              </w:rPr>
              <w:t xml:space="preserve"> — </w:t>
            </w:r>
            <w:proofErr w:type="spellStart"/>
            <w:r>
              <w:rPr>
                <w:lang w:eastAsia="en-US"/>
              </w:rPr>
              <w:t>Determination</w:t>
            </w:r>
            <w:proofErr w:type="spellEnd"/>
            <w:r>
              <w:rPr>
                <w:lang w:eastAsia="en-US"/>
              </w:rPr>
              <w:t xml:space="preserve"> </w:t>
            </w:r>
            <w:proofErr w:type="spellStart"/>
            <w:r>
              <w:rPr>
                <w:lang w:eastAsia="en-US"/>
              </w:rPr>
              <w:t>of</w:t>
            </w:r>
            <w:proofErr w:type="spellEnd"/>
            <w:r>
              <w:rPr>
                <w:lang w:eastAsia="en-US"/>
              </w:rPr>
              <w:t xml:space="preserve"> </w:t>
            </w:r>
            <w:proofErr w:type="spellStart"/>
            <w:r>
              <w:rPr>
                <w:lang w:eastAsia="en-US"/>
              </w:rPr>
              <w:lastRenderedPageBreak/>
              <w:t>abrasion</w:t>
            </w:r>
            <w:proofErr w:type="spellEnd"/>
            <w:r>
              <w:rPr>
                <w:lang w:eastAsia="en-US"/>
              </w:rPr>
              <w:t xml:space="preserve"> </w:t>
            </w:r>
            <w:proofErr w:type="spellStart"/>
            <w:r>
              <w:rPr>
                <w:lang w:eastAsia="en-US"/>
              </w:rPr>
              <w:t>resistance</w:t>
            </w:r>
            <w:proofErr w:type="spellEnd"/>
            <w:r>
              <w:rPr>
                <w:lang w:eastAsia="en-US"/>
              </w:rPr>
              <w:t xml:space="preserve"> </w:t>
            </w:r>
            <w:proofErr w:type="spellStart"/>
            <w:r>
              <w:rPr>
                <w:lang w:eastAsia="en-US"/>
              </w:rPr>
              <w:t>using</w:t>
            </w:r>
            <w:proofErr w:type="spellEnd"/>
            <w:r>
              <w:rPr>
                <w:lang w:eastAsia="en-US"/>
              </w:rPr>
              <w:t xml:space="preserve"> a </w:t>
            </w:r>
            <w:proofErr w:type="spellStart"/>
            <w:r>
              <w:rPr>
                <w:lang w:eastAsia="en-US"/>
              </w:rPr>
              <w:t>rotating</w:t>
            </w:r>
            <w:proofErr w:type="spellEnd"/>
            <w:r>
              <w:rPr>
                <w:lang w:eastAsia="en-US"/>
              </w:rPr>
              <w:t xml:space="preserve"> </w:t>
            </w:r>
            <w:proofErr w:type="spellStart"/>
            <w:r>
              <w:rPr>
                <w:lang w:eastAsia="en-US"/>
              </w:rPr>
              <w:t>cylindrical</w:t>
            </w:r>
            <w:proofErr w:type="spellEnd"/>
            <w:r>
              <w:rPr>
                <w:lang w:eastAsia="en-US"/>
              </w:rPr>
              <w:t xml:space="preserve"> </w:t>
            </w:r>
            <w:proofErr w:type="spellStart"/>
            <w:r>
              <w:rPr>
                <w:lang w:eastAsia="en-US"/>
              </w:rPr>
              <w:t>drum</w:t>
            </w:r>
            <w:proofErr w:type="spellEnd"/>
            <w:r>
              <w:rPr>
                <w:lang w:eastAsia="en-US"/>
              </w:rPr>
              <w:t xml:space="preserve"> </w:t>
            </w:r>
            <w:proofErr w:type="spellStart"/>
            <w:r>
              <w:rPr>
                <w:lang w:eastAsia="en-US"/>
              </w:rPr>
              <w:t>device</w:t>
            </w:r>
            <w:proofErr w:type="spellEnd"/>
            <w:r>
              <w:rPr>
                <w:lang w:eastAsia="en-US"/>
              </w:rPr>
              <w:t>)</w:t>
            </w:r>
          </w:p>
        </w:tc>
        <w:tc>
          <w:tcPr>
            <w:tcW w:w="900" w:type="dxa"/>
          </w:tcPr>
          <w:p w:rsidR="0072634F" w:rsidRDefault="00367C52">
            <w:pPr>
              <w:tabs>
                <w:tab w:val="left" w:pos="1800"/>
              </w:tabs>
              <w:rPr>
                <w:rFonts w:eastAsia="YS Text"/>
                <w:color w:val="000000"/>
                <w:szCs w:val="28"/>
                <w:shd w:val="clear" w:color="auto" w:fill="FFFFFF"/>
                <w:lang w:val="en-US"/>
              </w:rPr>
            </w:pPr>
            <w:r>
              <w:rPr>
                <w:rFonts w:eastAsia="YS Text"/>
                <w:color w:val="000000"/>
                <w:szCs w:val="28"/>
                <w:shd w:val="clear" w:color="auto" w:fill="FFFFFF"/>
                <w:lang w:val="en-US"/>
              </w:rPr>
              <w:lastRenderedPageBreak/>
              <w:t>IDT</w:t>
            </w:r>
          </w:p>
        </w:tc>
        <w:tc>
          <w:tcPr>
            <w:tcW w:w="3081" w:type="dxa"/>
          </w:tcPr>
          <w:p w:rsidR="0072634F" w:rsidRPr="00367C52" w:rsidRDefault="00367C52">
            <w:pPr>
              <w:shd w:val="clear" w:color="auto" w:fill="FFFFFF"/>
              <w:rPr>
                <w:rFonts w:eastAsia="SimSun"/>
                <w:szCs w:val="28"/>
                <w:shd w:val="clear" w:color="auto" w:fill="FFFFFF"/>
              </w:rPr>
            </w:pPr>
            <w:proofErr w:type="gramStart"/>
            <w:r>
              <w:rPr>
                <w:rFonts w:eastAsia="SimSun"/>
                <w:szCs w:val="28"/>
                <w:shd w:val="clear" w:color="auto" w:fill="FFFFFF"/>
              </w:rPr>
              <w:t>СТ</w:t>
            </w:r>
            <w:proofErr w:type="gramEnd"/>
            <w:r>
              <w:rPr>
                <w:rFonts w:eastAsia="SimSun"/>
                <w:szCs w:val="28"/>
                <w:shd w:val="clear" w:color="auto" w:fill="FFFFFF"/>
              </w:rPr>
              <w:t xml:space="preserve"> РК ISO 4649-2013</w:t>
            </w:r>
            <w:r w:rsidRPr="00367C52">
              <w:rPr>
                <w:rFonts w:eastAsia="SimSun"/>
                <w:szCs w:val="28"/>
                <w:shd w:val="clear" w:color="auto" w:fill="FFFFFF"/>
              </w:rPr>
              <w:t xml:space="preserve">  Каучук, вулканизированный или термопластичный Определение сопротивления истиранию с применением вращающегося цилиндрического барабана</w:t>
            </w:r>
          </w:p>
        </w:tc>
      </w:tr>
      <w:tr w:rsidR="0072634F">
        <w:trPr>
          <w:trHeight w:val="1653"/>
        </w:trPr>
        <w:tc>
          <w:tcPr>
            <w:tcW w:w="2918" w:type="dxa"/>
          </w:tcPr>
          <w:p w:rsidR="0072634F" w:rsidRDefault="00367C52">
            <w:pPr>
              <w:shd w:val="clear" w:color="auto" w:fill="FFFFFF"/>
              <w:jc w:val="left"/>
              <w:rPr>
                <w:lang w:val="en-US" w:eastAsia="en-US"/>
              </w:rPr>
            </w:pPr>
            <w:r>
              <w:rPr>
                <w:rFonts w:eastAsia="SimSun"/>
                <w:bCs/>
                <w:color w:val="000000"/>
                <w:szCs w:val="28"/>
              </w:rPr>
              <w:lastRenderedPageBreak/>
              <w:t>EN 71-1</w:t>
            </w:r>
            <w:r w:rsidRPr="00367C52">
              <w:rPr>
                <w:rFonts w:eastAsia="SimSun"/>
                <w:bCs/>
                <w:color w:val="000000"/>
                <w:szCs w:val="28"/>
              </w:rPr>
              <w:t xml:space="preserve">-2014 </w:t>
            </w:r>
            <w:r>
              <w:rPr>
                <w:rFonts w:eastAsia="YS Text"/>
                <w:color w:val="000000"/>
                <w:szCs w:val="28"/>
                <w:shd w:val="clear" w:color="auto" w:fill="FFFFFF"/>
                <w:lang w:eastAsia="zh-CN"/>
              </w:rPr>
              <w:t xml:space="preserve">Безопасность игрушек. Часть 1. </w:t>
            </w:r>
            <w:proofErr w:type="gramStart"/>
            <w:r>
              <w:rPr>
                <w:rFonts w:eastAsia="YS Text"/>
                <w:color w:val="000000"/>
                <w:szCs w:val="28"/>
                <w:shd w:val="clear" w:color="auto" w:fill="FFFFFF"/>
                <w:lang w:eastAsia="zh-CN"/>
              </w:rPr>
              <w:t>Механические и физические свойства</w:t>
            </w:r>
            <w:r w:rsidRPr="00367C52">
              <w:rPr>
                <w:rFonts w:eastAsia="YS Text"/>
                <w:color w:val="000000"/>
                <w:szCs w:val="28"/>
                <w:shd w:val="clear" w:color="auto" w:fill="FFFFFF"/>
                <w:lang w:eastAsia="zh-CN"/>
              </w:rPr>
              <w:t xml:space="preserve"> (</w:t>
            </w:r>
            <w:r>
              <w:rPr>
                <w:rFonts w:eastAsia="YS Text"/>
                <w:color w:val="000000"/>
                <w:szCs w:val="28"/>
                <w:shd w:val="clear" w:color="auto" w:fill="FFFFFF"/>
                <w:lang w:val="en-US" w:eastAsia="zh-CN"/>
              </w:rPr>
              <w:t>Toys</w:t>
            </w:r>
            <w:r w:rsidRPr="00367C52">
              <w:rPr>
                <w:rFonts w:eastAsia="YS Text"/>
                <w:color w:val="000000"/>
                <w:szCs w:val="28"/>
                <w:shd w:val="clear" w:color="auto" w:fill="FFFFFF"/>
                <w:lang w:eastAsia="zh-CN"/>
              </w:rPr>
              <w:t>.</w:t>
            </w:r>
            <w:proofErr w:type="gramEnd"/>
            <w:r w:rsidRPr="00367C52">
              <w:rPr>
                <w:rFonts w:eastAsia="YS Text"/>
                <w:color w:val="000000"/>
                <w:szCs w:val="28"/>
                <w:shd w:val="clear" w:color="auto" w:fill="FFFFFF"/>
                <w:lang w:eastAsia="zh-CN"/>
              </w:rPr>
              <w:t xml:space="preserve"> </w:t>
            </w:r>
            <w:r>
              <w:rPr>
                <w:rFonts w:eastAsia="YS Text"/>
                <w:color w:val="000000"/>
                <w:szCs w:val="28"/>
                <w:shd w:val="clear" w:color="auto" w:fill="FFFFFF"/>
                <w:lang w:val="en-US" w:eastAsia="zh-CN"/>
              </w:rPr>
              <w:t>Safety requirements. Part 1. Mechanical and physical properties)</w:t>
            </w:r>
          </w:p>
        </w:tc>
        <w:tc>
          <w:tcPr>
            <w:tcW w:w="2671" w:type="dxa"/>
          </w:tcPr>
          <w:p w:rsidR="0072634F" w:rsidRDefault="00367C52">
            <w:pPr>
              <w:shd w:val="clear" w:color="auto" w:fill="FFFFFF"/>
              <w:jc w:val="left"/>
              <w:rPr>
                <w:lang w:val="en-US" w:eastAsia="en-US"/>
              </w:rPr>
            </w:pPr>
            <w:r>
              <w:rPr>
                <w:rFonts w:eastAsia="YS Text"/>
                <w:color w:val="000000"/>
                <w:szCs w:val="28"/>
                <w:shd w:val="clear" w:color="auto" w:fill="FFFFFF"/>
                <w:lang w:val="en-US" w:eastAsia="zh-CN"/>
              </w:rPr>
              <w:t>-</w:t>
            </w:r>
          </w:p>
        </w:tc>
        <w:tc>
          <w:tcPr>
            <w:tcW w:w="900" w:type="dxa"/>
          </w:tcPr>
          <w:p w:rsidR="0072634F" w:rsidRDefault="00367C52">
            <w:pPr>
              <w:tabs>
                <w:tab w:val="left" w:pos="1800"/>
              </w:tabs>
              <w:rPr>
                <w:rFonts w:eastAsia="YS Text"/>
                <w:color w:val="000000"/>
                <w:szCs w:val="28"/>
                <w:shd w:val="clear" w:color="auto" w:fill="FFFFFF"/>
                <w:lang w:val="en-US"/>
              </w:rPr>
            </w:pPr>
            <w:r>
              <w:rPr>
                <w:rFonts w:eastAsia="YS Text"/>
                <w:color w:val="000000"/>
                <w:szCs w:val="28"/>
                <w:shd w:val="clear" w:color="auto" w:fill="FFFFFF"/>
                <w:lang w:val="en-US"/>
              </w:rPr>
              <w:t>IDT</w:t>
            </w:r>
          </w:p>
        </w:tc>
        <w:tc>
          <w:tcPr>
            <w:tcW w:w="3081" w:type="dxa"/>
          </w:tcPr>
          <w:p w:rsidR="0072634F" w:rsidRDefault="00367C52">
            <w:pPr>
              <w:shd w:val="clear" w:color="auto" w:fill="FFFFFF"/>
              <w:rPr>
                <w:rFonts w:eastAsia="YS Text"/>
                <w:b/>
                <w:bCs/>
                <w:color w:val="000000"/>
                <w:sz w:val="24"/>
                <w:shd w:val="clear" w:color="auto" w:fill="FFFFFF"/>
                <w:lang w:eastAsia="zh-CN" w:bidi="ar"/>
              </w:rPr>
            </w:pPr>
            <w:r>
              <w:rPr>
                <w:rFonts w:eastAsia="SimSun"/>
                <w:bCs/>
                <w:color w:val="000000"/>
                <w:szCs w:val="28"/>
              </w:rPr>
              <w:t>ГОСТ</w:t>
            </w:r>
            <w:r w:rsidRPr="00367C52">
              <w:rPr>
                <w:rFonts w:eastAsia="SimSun"/>
                <w:bCs/>
                <w:color w:val="000000"/>
                <w:szCs w:val="28"/>
              </w:rPr>
              <w:t xml:space="preserve"> </w:t>
            </w:r>
            <w:r>
              <w:rPr>
                <w:rFonts w:eastAsia="SimSun"/>
                <w:bCs/>
                <w:color w:val="000000"/>
                <w:szCs w:val="28"/>
              </w:rPr>
              <w:t>EN 71-1</w:t>
            </w:r>
            <w:r w:rsidRPr="00367C52">
              <w:rPr>
                <w:rFonts w:eastAsia="SimSun"/>
                <w:bCs/>
                <w:color w:val="000000"/>
                <w:szCs w:val="28"/>
              </w:rPr>
              <w:t xml:space="preserve">-2014 Игрушки. Требования безопасности. Часть 1. </w:t>
            </w:r>
            <w:r>
              <w:rPr>
                <w:rFonts w:eastAsia="YS Text"/>
                <w:color w:val="000000"/>
                <w:szCs w:val="28"/>
                <w:shd w:val="clear" w:color="auto" w:fill="FFFFFF"/>
                <w:lang w:eastAsia="zh-CN"/>
              </w:rPr>
              <w:t>Механические и физические свойства</w:t>
            </w:r>
          </w:p>
        </w:tc>
      </w:tr>
      <w:tr w:rsidR="0072634F">
        <w:trPr>
          <w:trHeight w:val="1653"/>
        </w:trPr>
        <w:tc>
          <w:tcPr>
            <w:tcW w:w="2918" w:type="dxa"/>
          </w:tcPr>
          <w:p w:rsidR="0072634F" w:rsidRPr="00367C52" w:rsidRDefault="00367C52">
            <w:pPr>
              <w:shd w:val="clear" w:color="auto" w:fill="FFFFFF"/>
              <w:jc w:val="left"/>
              <w:rPr>
                <w:rFonts w:eastAsia="SimSun"/>
                <w:bCs/>
                <w:color w:val="000000"/>
                <w:szCs w:val="28"/>
              </w:rPr>
            </w:pPr>
            <w:r>
              <w:rPr>
                <w:szCs w:val="28"/>
                <w:lang w:eastAsia="en-US"/>
              </w:rPr>
              <w:t xml:space="preserve">ISO 20957-9:2016 Стационарное тренажерное оборудование — Часть 9: </w:t>
            </w:r>
            <w:proofErr w:type="gramStart"/>
            <w:r>
              <w:rPr>
                <w:szCs w:val="28"/>
                <w:lang w:eastAsia="en-US"/>
              </w:rPr>
              <w:t xml:space="preserve">Эллиптические тренажеры, дополнительные специфические требования безопасности и методы испытаний </w:t>
            </w:r>
            <w:r w:rsidRPr="00367C52">
              <w:rPr>
                <w:szCs w:val="28"/>
                <w:lang w:eastAsia="en-US"/>
              </w:rPr>
              <w:t>(</w:t>
            </w:r>
            <w:proofErr w:type="spellStart"/>
            <w:r>
              <w:rPr>
                <w:szCs w:val="28"/>
                <w:lang w:eastAsia="en-US"/>
              </w:rPr>
              <w:t>Stationary</w:t>
            </w:r>
            <w:proofErr w:type="spellEnd"/>
            <w:r>
              <w:rPr>
                <w:szCs w:val="28"/>
                <w:lang w:eastAsia="en-US"/>
              </w:rPr>
              <w:t xml:space="preserve"> </w:t>
            </w:r>
            <w:proofErr w:type="spellStart"/>
            <w:r>
              <w:rPr>
                <w:szCs w:val="28"/>
                <w:lang w:eastAsia="en-US"/>
              </w:rPr>
              <w:t>training</w:t>
            </w:r>
            <w:proofErr w:type="spellEnd"/>
            <w:r>
              <w:rPr>
                <w:szCs w:val="28"/>
                <w:lang w:eastAsia="en-US"/>
              </w:rPr>
              <w:t xml:space="preserve"> </w:t>
            </w:r>
            <w:proofErr w:type="spellStart"/>
            <w:r>
              <w:rPr>
                <w:szCs w:val="28"/>
                <w:lang w:eastAsia="en-US"/>
              </w:rPr>
              <w:t>equipment</w:t>
            </w:r>
            <w:proofErr w:type="spellEnd"/>
            <w:r>
              <w:rPr>
                <w:szCs w:val="28"/>
                <w:lang w:eastAsia="en-US"/>
              </w:rPr>
              <w:t xml:space="preserve"> -- </w:t>
            </w:r>
            <w:proofErr w:type="spellStart"/>
            <w:r>
              <w:rPr>
                <w:szCs w:val="28"/>
                <w:lang w:eastAsia="en-US"/>
              </w:rPr>
              <w:t>Part</w:t>
            </w:r>
            <w:proofErr w:type="spellEnd"/>
            <w:r>
              <w:rPr>
                <w:szCs w:val="28"/>
                <w:lang w:eastAsia="en-US"/>
              </w:rPr>
              <w:t xml:space="preserve"> 9:</w:t>
            </w:r>
            <w:proofErr w:type="gramEnd"/>
            <w:r>
              <w:rPr>
                <w:szCs w:val="28"/>
                <w:lang w:eastAsia="en-US"/>
              </w:rPr>
              <w:t xml:space="preserve"> </w:t>
            </w:r>
            <w:proofErr w:type="spellStart"/>
            <w:proofErr w:type="gramStart"/>
            <w:r>
              <w:rPr>
                <w:szCs w:val="28"/>
                <w:lang w:eastAsia="en-US"/>
              </w:rPr>
              <w:t>Elliptical</w:t>
            </w:r>
            <w:proofErr w:type="spellEnd"/>
            <w:r>
              <w:rPr>
                <w:szCs w:val="28"/>
                <w:lang w:eastAsia="en-US"/>
              </w:rPr>
              <w:t xml:space="preserve"> </w:t>
            </w:r>
            <w:proofErr w:type="spellStart"/>
            <w:r>
              <w:rPr>
                <w:szCs w:val="28"/>
                <w:lang w:eastAsia="en-US"/>
              </w:rPr>
              <w:t>trainers</w:t>
            </w:r>
            <w:proofErr w:type="spellEnd"/>
            <w:r>
              <w:rPr>
                <w:szCs w:val="28"/>
                <w:lang w:eastAsia="en-US"/>
              </w:rPr>
              <w:t xml:space="preserve">, </w:t>
            </w:r>
            <w:proofErr w:type="spellStart"/>
            <w:r>
              <w:rPr>
                <w:szCs w:val="28"/>
                <w:lang w:eastAsia="en-US"/>
              </w:rPr>
              <w:t>additional</w:t>
            </w:r>
            <w:proofErr w:type="spellEnd"/>
            <w:r>
              <w:rPr>
                <w:szCs w:val="28"/>
                <w:lang w:eastAsia="en-US"/>
              </w:rPr>
              <w:t xml:space="preserve"> </w:t>
            </w:r>
            <w:proofErr w:type="spellStart"/>
            <w:r>
              <w:rPr>
                <w:szCs w:val="28"/>
                <w:lang w:eastAsia="en-US"/>
              </w:rPr>
              <w:t>specific</w:t>
            </w:r>
            <w:proofErr w:type="spellEnd"/>
            <w:r>
              <w:rPr>
                <w:szCs w:val="28"/>
                <w:lang w:eastAsia="en-US"/>
              </w:rPr>
              <w:t xml:space="preserve"> </w:t>
            </w:r>
            <w:proofErr w:type="spellStart"/>
            <w:r>
              <w:rPr>
                <w:szCs w:val="28"/>
                <w:lang w:eastAsia="en-US"/>
              </w:rPr>
              <w:t>safety</w:t>
            </w:r>
            <w:proofErr w:type="spellEnd"/>
            <w:r>
              <w:rPr>
                <w:szCs w:val="28"/>
                <w:lang w:eastAsia="en-US"/>
              </w:rPr>
              <w:t xml:space="preserve"> </w:t>
            </w:r>
            <w:proofErr w:type="spellStart"/>
            <w:r>
              <w:rPr>
                <w:szCs w:val="28"/>
                <w:lang w:eastAsia="en-US"/>
              </w:rPr>
              <w:t>requirements</w:t>
            </w:r>
            <w:proofErr w:type="spellEnd"/>
            <w:r>
              <w:rPr>
                <w:szCs w:val="28"/>
                <w:lang w:eastAsia="en-US"/>
              </w:rPr>
              <w:t xml:space="preserve"> </w:t>
            </w:r>
            <w:proofErr w:type="spellStart"/>
            <w:r>
              <w:rPr>
                <w:szCs w:val="28"/>
                <w:lang w:eastAsia="en-US"/>
              </w:rPr>
              <w:t>and</w:t>
            </w:r>
            <w:proofErr w:type="spellEnd"/>
            <w:r>
              <w:rPr>
                <w:szCs w:val="28"/>
                <w:lang w:eastAsia="en-US"/>
              </w:rPr>
              <w:t xml:space="preserve"> </w:t>
            </w:r>
            <w:proofErr w:type="spellStart"/>
            <w:r>
              <w:rPr>
                <w:szCs w:val="28"/>
                <w:lang w:eastAsia="en-US"/>
              </w:rPr>
              <w:t>test</w:t>
            </w:r>
            <w:proofErr w:type="spellEnd"/>
            <w:r>
              <w:rPr>
                <w:szCs w:val="28"/>
                <w:lang w:eastAsia="en-US"/>
              </w:rPr>
              <w:t xml:space="preserve"> </w:t>
            </w:r>
            <w:proofErr w:type="spellStart"/>
            <w:r>
              <w:rPr>
                <w:szCs w:val="28"/>
                <w:lang w:eastAsia="en-US"/>
              </w:rPr>
              <w:t>methods</w:t>
            </w:r>
            <w:proofErr w:type="spellEnd"/>
            <w:r w:rsidRPr="00367C52">
              <w:rPr>
                <w:szCs w:val="28"/>
                <w:lang w:eastAsia="en-US"/>
              </w:rPr>
              <w:t>)</w:t>
            </w:r>
            <w:proofErr w:type="gramEnd"/>
          </w:p>
        </w:tc>
        <w:tc>
          <w:tcPr>
            <w:tcW w:w="2671" w:type="dxa"/>
          </w:tcPr>
          <w:p w:rsidR="0072634F" w:rsidRPr="00367C52" w:rsidRDefault="00367C52">
            <w:pPr>
              <w:shd w:val="clear" w:color="auto" w:fill="FFFFFF"/>
              <w:jc w:val="left"/>
              <w:rPr>
                <w:rFonts w:eastAsia="YS Text"/>
                <w:color w:val="000000"/>
                <w:szCs w:val="28"/>
                <w:shd w:val="clear" w:color="auto" w:fill="FFFFFF"/>
                <w:lang w:eastAsia="zh-CN"/>
              </w:rPr>
            </w:pPr>
            <w:r>
              <w:rPr>
                <w:szCs w:val="28"/>
                <w:lang w:eastAsia="en-US"/>
              </w:rPr>
              <w:t xml:space="preserve">ISO 20957-9:2016 Стационарное тренажерное оборудование — Часть 9: </w:t>
            </w:r>
            <w:proofErr w:type="gramStart"/>
            <w:r>
              <w:rPr>
                <w:szCs w:val="28"/>
                <w:lang w:eastAsia="en-US"/>
              </w:rPr>
              <w:t>Эллиптические тренажеры, дополнительные специфические требования безопасности и методы испытаний (</w:t>
            </w:r>
            <w:proofErr w:type="spellStart"/>
            <w:r>
              <w:rPr>
                <w:szCs w:val="28"/>
                <w:lang w:eastAsia="en-US"/>
              </w:rPr>
              <w:t>Stationary</w:t>
            </w:r>
            <w:proofErr w:type="spellEnd"/>
            <w:r>
              <w:rPr>
                <w:szCs w:val="28"/>
                <w:lang w:eastAsia="en-US"/>
              </w:rPr>
              <w:t xml:space="preserve"> </w:t>
            </w:r>
            <w:proofErr w:type="spellStart"/>
            <w:r>
              <w:rPr>
                <w:szCs w:val="28"/>
                <w:lang w:eastAsia="en-US"/>
              </w:rPr>
              <w:t>training</w:t>
            </w:r>
            <w:proofErr w:type="spellEnd"/>
            <w:r>
              <w:rPr>
                <w:szCs w:val="28"/>
                <w:lang w:eastAsia="en-US"/>
              </w:rPr>
              <w:t xml:space="preserve"> </w:t>
            </w:r>
            <w:proofErr w:type="spellStart"/>
            <w:r>
              <w:rPr>
                <w:szCs w:val="28"/>
                <w:lang w:eastAsia="en-US"/>
              </w:rPr>
              <w:t>equipment</w:t>
            </w:r>
            <w:proofErr w:type="spellEnd"/>
            <w:r>
              <w:rPr>
                <w:szCs w:val="28"/>
                <w:lang w:eastAsia="en-US"/>
              </w:rPr>
              <w:t xml:space="preserve"> -- </w:t>
            </w:r>
            <w:proofErr w:type="spellStart"/>
            <w:r>
              <w:rPr>
                <w:szCs w:val="28"/>
                <w:lang w:eastAsia="en-US"/>
              </w:rPr>
              <w:t>Part</w:t>
            </w:r>
            <w:proofErr w:type="spellEnd"/>
            <w:r>
              <w:rPr>
                <w:szCs w:val="28"/>
                <w:lang w:eastAsia="en-US"/>
              </w:rPr>
              <w:t xml:space="preserve"> 9:</w:t>
            </w:r>
            <w:proofErr w:type="gramEnd"/>
            <w:r>
              <w:rPr>
                <w:szCs w:val="28"/>
                <w:lang w:eastAsia="en-US"/>
              </w:rPr>
              <w:t xml:space="preserve"> </w:t>
            </w:r>
            <w:proofErr w:type="spellStart"/>
            <w:proofErr w:type="gramStart"/>
            <w:r>
              <w:rPr>
                <w:szCs w:val="28"/>
                <w:lang w:eastAsia="en-US"/>
              </w:rPr>
              <w:t>Elliptical</w:t>
            </w:r>
            <w:proofErr w:type="spellEnd"/>
            <w:r>
              <w:rPr>
                <w:szCs w:val="28"/>
                <w:lang w:eastAsia="en-US"/>
              </w:rPr>
              <w:t xml:space="preserve"> </w:t>
            </w:r>
            <w:proofErr w:type="spellStart"/>
            <w:r>
              <w:rPr>
                <w:szCs w:val="28"/>
                <w:lang w:eastAsia="en-US"/>
              </w:rPr>
              <w:t>trainers</w:t>
            </w:r>
            <w:proofErr w:type="spellEnd"/>
            <w:r>
              <w:rPr>
                <w:szCs w:val="28"/>
                <w:lang w:eastAsia="en-US"/>
              </w:rPr>
              <w:t xml:space="preserve">, </w:t>
            </w:r>
            <w:proofErr w:type="spellStart"/>
            <w:r>
              <w:rPr>
                <w:szCs w:val="28"/>
                <w:lang w:eastAsia="en-US"/>
              </w:rPr>
              <w:t>additional</w:t>
            </w:r>
            <w:proofErr w:type="spellEnd"/>
            <w:r>
              <w:rPr>
                <w:szCs w:val="28"/>
                <w:lang w:eastAsia="en-US"/>
              </w:rPr>
              <w:t xml:space="preserve"> </w:t>
            </w:r>
            <w:proofErr w:type="spellStart"/>
            <w:r>
              <w:rPr>
                <w:szCs w:val="28"/>
                <w:lang w:eastAsia="en-US"/>
              </w:rPr>
              <w:t>specific</w:t>
            </w:r>
            <w:proofErr w:type="spellEnd"/>
            <w:r>
              <w:rPr>
                <w:szCs w:val="28"/>
                <w:lang w:eastAsia="en-US"/>
              </w:rPr>
              <w:t xml:space="preserve"> </w:t>
            </w:r>
            <w:proofErr w:type="spellStart"/>
            <w:r>
              <w:rPr>
                <w:szCs w:val="28"/>
                <w:lang w:eastAsia="en-US"/>
              </w:rPr>
              <w:t>safety</w:t>
            </w:r>
            <w:proofErr w:type="spellEnd"/>
            <w:r>
              <w:rPr>
                <w:szCs w:val="28"/>
                <w:lang w:eastAsia="en-US"/>
              </w:rPr>
              <w:t xml:space="preserve"> </w:t>
            </w:r>
            <w:proofErr w:type="spellStart"/>
            <w:r>
              <w:rPr>
                <w:szCs w:val="28"/>
                <w:lang w:eastAsia="en-US"/>
              </w:rPr>
              <w:t>requirements</w:t>
            </w:r>
            <w:proofErr w:type="spellEnd"/>
            <w:r>
              <w:rPr>
                <w:szCs w:val="28"/>
                <w:lang w:eastAsia="en-US"/>
              </w:rPr>
              <w:t xml:space="preserve"> </w:t>
            </w:r>
            <w:proofErr w:type="spellStart"/>
            <w:r>
              <w:rPr>
                <w:szCs w:val="28"/>
                <w:lang w:eastAsia="en-US"/>
              </w:rPr>
              <w:t>and</w:t>
            </w:r>
            <w:proofErr w:type="spellEnd"/>
            <w:r>
              <w:rPr>
                <w:szCs w:val="28"/>
                <w:lang w:eastAsia="en-US"/>
              </w:rPr>
              <w:t xml:space="preserve"> </w:t>
            </w:r>
            <w:proofErr w:type="spellStart"/>
            <w:r>
              <w:rPr>
                <w:szCs w:val="28"/>
                <w:lang w:eastAsia="en-US"/>
              </w:rPr>
              <w:t>test</w:t>
            </w:r>
            <w:proofErr w:type="spellEnd"/>
            <w:r>
              <w:rPr>
                <w:szCs w:val="28"/>
                <w:lang w:eastAsia="en-US"/>
              </w:rPr>
              <w:t xml:space="preserve"> </w:t>
            </w:r>
            <w:proofErr w:type="spellStart"/>
            <w:r>
              <w:rPr>
                <w:szCs w:val="28"/>
                <w:lang w:eastAsia="en-US"/>
              </w:rPr>
              <w:t>methods</w:t>
            </w:r>
            <w:proofErr w:type="spellEnd"/>
            <w:r>
              <w:rPr>
                <w:szCs w:val="28"/>
                <w:lang w:eastAsia="en-US"/>
              </w:rPr>
              <w:t>)</w:t>
            </w:r>
            <w:proofErr w:type="gramEnd"/>
          </w:p>
        </w:tc>
        <w:tc>
          <w:tcPr>
            <w:tcW w:w="900" w:type="dxa"/>
          </w:tcPr>
          <w:p w:rsidR="0072634F" w:rsidRDefault="00367C52">
            <w:pPr>
              <w:tabs>
                <w:tab w:val="left" w:pos="1800"/>
              </w:tabs>
              <w:rPr>
                <w:rFonts w:eastAsia="YS Text"/>
                <w:color w:val="000000"/>
                <w:szCs w:val="28"/>
                <w:shd w:val="clear" w:color="auto" w:fill="FFFFFF"/>
                <w:lang w:val="en-US"/>
              </w:rPr>
            </w:pPr>
            <w:r>
              <w:rPr>
                <w:rFonts w:eastAsia="YS Text"/>
                <w:color w:val="000000"/>
                <w:szCs w:val="28"/>
                <w:shd w:val="clear" w:color="auto" w:fill="FFFFFF"/>
                <w:lang w:val="en-US"/>
              </w:rPr>
              <w:t>-</w:t>
            </w:r>
          </w:p>
        </w:tc>
        <w:tc>
          <w:tcPr>
            <w:tcW w:w="3081" w:type="dxa"/>
          </w:tcPr>
          <w:p w:rsidR="0072634F" w:rsidRDefault="0072634F">
            <w:pPr>
              <w:shd w:val="clear" w:color="auto" w:fill="FFFFFF"/>
              <w:rPr>
                <w:rFonts w:eastAsia="SimSun"/>
                <w:bCs/>
                <w:color w:val="000000"/>
                <w:szCs w:val="28"/>
                <w:lang w:val="en-US"/>
              </w:rPr>
            </w:pPr>
          </w:p>
        </w:tc>
      </w:tr>
    </w:tbl>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72634F" w:rsidP="00367C52">
      <w:pPr>
        <w:ind w:firstLineChars="200" w:firstLine="562"/>
        <w:jc w:val="center"/>
        <w:rPr>
          <w:b/>
          <w:bCs/>
          <w:lang w:eastAsia="en-US"/>
        </w:rPr>
      </w:pPr>
    </w:p>
    <w:p w:rsidR="0072634F" w:rsidRDefault="00367C52" w:rsidP="00367C52">
      <w:pPr>
        <w:ind w:firstLineChars="200" w:firstLine="562"/>
        <w:jc w:val="center"/>
        <w:rPr>
          <w:b/>
          <w:bCs/>
          <w:lang w:eastAsia="en-US"/>
        </w:rPr>
      </w:pPr>
      <w:r>
        <w:rPr>
          <w:b/>
          <w:bCs/>
          <w:lang w:eastAsia="en-US"/>
        </w:rPr>
        <w:lastRenderedPageBreak/>
        <w:t>Библиография</w:t>
      </w:r>
    </w:p>
    <w:p w:rsidR="0072634F" w:rsidRDefault="0072634F">
      <w:pPr>
        <w:ind w:firstLineChars="200" w:firstLine="560"/>
        <w:rPr>
          <w:lang w:eastAsia="en-US"/>
        </w:rPr>
      </w:pPr>
    </w:p>
    <w:p w:rsidR="0072634F" w:rsidRDefault="00367C52">
      <w:pPr>
        <w:ind w:firstLineChars="200" w:firstLine="560"/>
        <w:rPr>
          <w:lang w:eastAsia="en-US"/>
        </w:rPr>
      </w:pPr>
      <w:bookmarkStart w:id="33" w:name="bookmark44"/>
      <w:r>
        <w:rPr>
          <w:lang w:eastAsia="en-US"/>
        </w:rPr>
        <w:t>[</w:t>
      </w:r>
      <w:bookmarkEnd w:id="33"/>
      <w:r>
        <w:rPr>
          <w:lang w:eastAsia="en-US"/>
        </w:rPr>
        <w:t>1] ISO 20957-9:2016 Тренажеры стационарные — Часть 9: Тренажеры эллиптические, дополнительные специальные требования безопасности и методы испытаний</w:t>
      </w: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72634F">
      <w:pPr>
        <w:ind w:firstLine="720"/>
        <w:rPr>
          <w:color w:val="000000"/>
          <w:szCs w:val="28"/>
        </w:rPr>
      </w:pPr>
    </w:p>
    <w:p w:rsidR="0072634F" w:rsidRDefault="00367C52">
      <w:pPr>
        <w:pStyle w:val="Style41"/>
        <w:pBdr>
          <w:top w:val="single" w:sz="12" w:space="1" w:color="auto"/>
        </w:pBdr>
        <w:suppressAutoHyphens/>
        <w:ind w:firstLine="709"/>
        <w:jc w:val="both"/>
        <w:rPr>
          <w:rFonts w:ascii="Times New Roman" w:hAnsi="Times New Roman" w:cs="Times New Roman"/>
          <w:b/>
          <w:sz w:val="28"/>
          <w:szCs w:val="28"/>
        </w:rPr>
      </w:pPr>
      <w:r>
        <w:rPr>
          <w:rFonts w:ascii="Times New Roman" w:hAnsi="Times New Roman" w:cs="Times New Roman"/>
          <w:b/>
          <w:sz w:val="28"/>
          <w:szCs w:val="28"/>
        </w:rPr>
        <w:t xml:space="preserve">УДК 796                       МКС </w:t>
      </w:r>
      <w:r>
        <w:rPr>
          <w:rFonts w:ascii="Times New Roman" w:hAnsi="Times New Roman"/>
          <w:b/>
          <w:sz w:val="28"/>
          <w:szCs w:val="28"/>
        </w:rPr>
        <w:t>97.220.30</w:t>
      </w:r>
      <w:r>
        <w:rPr>
          <w:rFonts w:ascii="Times New Roman" w:hAnsi="Times New Roman" w:cs="Times New Roman"/>
          <w:b/>
          <w:sz w:val="28"/>
          <w:szCs w:val="28"/>
        </w:rPr>
        <w:t xml:space="preserve">                                              (</w:t>
      </w:r>
      <w:r>
        <w:rPr>
          <w:rFonts w:ascii="Times New Roman" w:hAnsi="Times New Roman" w:cs="Times New Roman"/>
          <w:b/>
          <w:sz w:val="28"/>
          <w:szCs w:val="28"/>
          <w:lang w:val="en-US"/>
        </w:rPr>
        <w:t>IDT</w:t>
      </w:r>
      <w:r>
        <w:rPr>
          <w:rFonts w:ascii="Times New Roman" w:hAnsi="Times New Roman" w:cs="Times New Roman"/>
          <w:b/>
          <w:sz w:val="28"/>
          <w:szCs w:val="28"/>
        </w:rPr>
        <w:t>)</w:t>
      </w:r>
    </w:p>
    <w:p w:rsidR="0072634F" w:rsidRDefault="0072634F">
      <w:pPr>
        <w:pStyle w:val="Style41"/>
        <w:suppressAutoHyphens/>
        <w:ind w:firstLine="567"/>
        <w:jc w:val="both"/>
        <w:rPr>
          <w:rFonts w:ascii="Times New Roman" w:hAnsi="Times New Roman" w:cs="Times New Roman"/>
          <w:b/>
          <w:sz w:val="28"/>
          <w:szCs w:val="28"/>
        </w:rPr>
      </w:pPr>
    </w:p>
    <w:p w:rsidR="0072634F" w:rsidRDefault="00367C52">
      <w:pPr>
        <w:pStyle w:val="Style41"/>
        <w:pBdr>
          <w:bottom w:val="single" w:sz="12" w:space="1" w:color="auto"/>
        </w:pBdr>
        <w:suppressAutoHyphens/>
        <w:jc w:val="both"/>
        <w:rPr>
          <w:rFonts w:ascii="Times New Roman" w:hAnsi="Times New Roman" w:cs="Times New Roman"/>
          <w:bCs/>
          <w:sz w:val="28"/>
          <w:szCs w:val="28"/>
          <w:lang w:eastAsia="en-US"/>
        </w:rPr>
      </w:pPr>
      <w:r>
        <w:rPr>
          <w:rFonts w:ascii="Times New Roman" w:hAnsi="Times New Roman" w:cs="Times New Roman"/>
          <w:b/>
          <w:sz w:val="28"/>
          <w:szCs w:val="28"/>
        </w:rPr>
        <w:t xml:space="preserve">Ключевые слова: </w:t>
      </w:r>
      <w:r>
        <w:rPr>
          <w:rFonts w:ascii="Times New Roman" w:hAnsi="Times New Roman" w:cs="Times New Roman"/>
          <w:bCs/>
          <w:sz w:val="28"/>
          <w:szCs w:val="28"/>
        </w:rPr>
        <w:t>Тренажер, испытания</w:t>
      </w:r>
      <w:r w:rsidRPr="00367C52">
        <w:rPr>
          <w:rFonts w:ascii="Times New Roman" w:hAnsi="Times New Roman" w:cs="Times New Roman"/>
          <w:bCs/>
          <w:sz w:val="28"/>
          <w:szCs w:val="28"/>
        </w:rPr>
        <w:t xml:space="preserve">, </w:t>
      </w:r>
      <w:proofErr w:type="spellStart"/>
      <w:r w:rsidR="0062788C">
        <w:rPr>
          <w:rFonts w:ascii="Times New Roman" w:hAnsi="Times New Roman" w:cs="Times New Roman"/>
          <w:bCs/>
          <w:sz w:val="28"/>
          <w:szCs w:val="28"/>
        </w:rPr>
        <w:t>степперы</w:t>
      </w:r>
      <w:proofErr w:type="spellEnd"/>
      <w:r w:rsidR="0062788C">
        <w:rPr>
          <w:rFonts w:ascii="Times New Roman" w:hAnsi="Times New Roman" w:cs="Times New Roman"/>
          <w:bCs/>
          <w:sz w:val="28"/>
          <w:szCs w:val="28"/>
        </w:rPr>
        <w:t>, альпинисты</w:t>
      </w:r>
    </w:p>
    <w:p w:rsidR="0072634F" w:rsidRDefault="0072634F">
      <w:pPr>
        <w:ind w:firstLine="720"/>
        <w:rPr>
          <w:color w:val="000000"/>
          <w:szCs w:val="28"/>
        </w:rPr>
      </w:pPr>
    </w:p>
    <w:p w:rsidR="0072634F" w:rsidRDefault="0072634F">
      <w:pPr>
        <w:ind w:firstLine="720"/>
        <w:rPr>
          <w:color w:val="000000"/>
          <w:szCs w:val="28"/>
        </w:rPr>
      </w:pPr>
      <w:bookmarkStart w:id="34" w:name="_Hlk135411210"/>
    </w:p>
    <w:p w:rsidR="0072634F" w:rsidRDefault="00367C52">
      <w:pPr>
        <w:pStyle w:val="Style41"/>
        <w:pBdr>
          <w:top w:val="single" w:sz="12" w:space="1" w:color="auto"/>
        </w:pBdr>
        <w:suppressAutoHyphens/>
        <w:ind w:firstLine="709"/>
        <w:jc w:val="both"/>
        <w:rPr>
          <w:rFonts w:ascii="Times New Roman" w:hAnsi="Times New Roman" w:cs="Times New Roman"/>
          <w:b/>
          <w:sz w:val="28"/>
          <w:szCs w:val="28"/>
        </w:rPr>
      </w:pPr>
      <w:r>
        <w:rPr>
          <w:rFonts w:ascii="Times New Roman" w:hAnsi="Times New Roman" w:cs="Times New Roman"/>
          <w:b/>
          <w:sz w:val="28"/>
          <w:szCs w:val="28"/>
        </w:rPr>
        <w:t xml:space="preserve">УДК 796                       МКС </w:t>
      </w:r>
      <w:r>
        <w:rPr>
          <w:rFonts w:ascii="Times New Roman" w:hAnsi="Times New Roman"/>
          <w:b/>
          <w:sz w:val="28"/>
          <w:szCs w:val="28"/>
        </w:rPr>
        <w:t>97.220.30</w:t>
      </w:r>
      <w:r>
        <w:rPr>
          <w:rFonts w:ascii="Times New Roman" w:hAnsi="Times New Roman" w:cs="Times New Roman"/>
          <w:b/>
          <w:sz w:val="28"/>
          <w:szCs w:val="28"/>
        </w:rPr>
        <w:t xml:space="preserve">                                              (</w:t>
      </w:r>
      <w:r>
        <w:rPr>
          <w:rFonts w:ascii="Times New Roman" w:hAnsi="Times New Roman" w:cs="Times New Roman"/>
          <w:b/>
          <w:sz w:val="28"/>
          <w:szCs w:val="28"/>
          <w:lang w:val="en-US"/>
        </w:rPr>
        <w:t>IDT</w:t>
      </w:r>
      <w:r>
        <w:rPr>
          <w:rFonts w:ascii="Times New Roman" w:hAnsi="Times New Roman" w:cs="Times New Roman"/>
          <w:b/>
          <w:sz w:val="28"/>
          <w:szCs w:val="28"/>
        </w:rPr>
        <w:t>)</w:t>
      </w:r>
    </w:p>
    <w:p w:rsidR="0072634F" w:rsidRDefault="0072634F">
      <w:pPr>
        <w:pStyle w:val="Style41"/>
        <w:suppressAutoHyphens/>
        <w:ind w:firstLine="567"/>
        <w:jc w:val="both"/>
        <w:rPr>
          <w:rFonts w:ascii="Times New Roman" w:hAnsi="Times New Roman" w:cs="Times New Roman"/>
          <w:b/>
          <w:sz w:val="28"/>
          <w:szCs w:val="28"/>
        </w:rPr>
      </w:pPr>
    </w:p>
    <w:p w:rsidR="0072634F" w:rsidRDefault="00367C52">
      <w:pPr>
        <w:pStyle w:val="Style41"/>
        <w:pBdr>
          <w:bottom w:val="single" w:sz="12" w:space="1" w:color="auto"/>
        </w:pBdr>
        <w:suppressAutoHyphens/>
        <w:jc w:val="both"/>
        <w:rPr>
          <w:rFonts w:ascii="Times New Roman" w:hAnsi="Times New Roman" w:cs="Times New Roman"/>
          <w:bCs/>
          <w:sz w:val="28"/>
          <w:szCs w:val="28"/>
          <w:lang w:eastAsia="en-US"/>
        </w:rPr>
      </w:pPr>
      <w:r>
        <w:rPr>
          <w:rFonts w:ascii="Times New Roman" w:hAnsi="Times New Roman" w:cs="Times New Roman"/>
          <w:b/>
          <w:sz w:val="28"/>
          <w:szCs w:val="28"/>
        </w:rPr>
        <w:t xml:space="preserve">Ключевые слова: </w:t>
      </w:r>
      <w:r>
        <w:rPr>
          <w:rFonts w:ascii="Times New Roman" w:hAnsi="Times New Roman" w:cs="Times New Roman"/>
          <w:bCs/>
          <w:sz w:val="28"/>
          <w:szCs w:val="28"/>
        </w:rPr>
        <w:t>Тренажер, испытания</w:t>
      </w:r>
      <w:r w:rsidRPr="00367C52">
        <w:rPr>
          <w:rFonts w:ascii="Times New Roman" w:hAnsi="Times New Roman" w:cs="Times New Roman"/>
          <w:bCs/>
          <w:sz w:val="28"/>
          <w:szCs w:val="28"/>
        </w:rPr>
        <w:t xml:space="preserve">, </w:t>
      </w:r>
      <w:proofErr w:type="spellStart"/>
      <w:r w:rsidR="0062788C">
        <w:rPr>
          <w:rFonts w:ascii="Times New Roman" w:hAnsi="Times New Roman" w:cs="Times New Roman"/>
          <w:bCs/>
          <w:sz w:val="28"/>
          <w:szCs w:val="28"/>
        </w:rPr>
        <w:t>степперы</w:t>
      </w:r>
      <w:proofErr w:type="spellEnd"/>
      <w:r w:rsidR="0062788C">
        <w:rPr>
          <w:rFonts w:ascii="Times New Roman" w:hAnsi="Times New Roman" w:cs="Times New Roman"/>
          <w:bCs/>
          <w:sz w:val="28"/>
          <w:szCs w:val="28"/>
        </w:rPr>
        <w:t>, альпинисты</w:t>
      </w:r>
      <w:bookmarkStart w:id="35" w:name="_GoBack"/>
      <w:bookmarkEnd w:id="35"/>
    </w:p>
    <w:bookmarkEnd w:id="34"/>
    <w:p w:rsidR="0072634F" w:rsidRDefault="0072634F">
      <w:pPr>
        <w:suppressAutoHyphens/>
        <w:ind w:firstLine="567"/>
        <w:rPr>
          <w:szCs w:val="28"/>
        </w:rPr>
      </w:pPr>
    </w:p>
    <w:bookmarkEnd w:id="0"/>
    <w:bookmarkEnd w:id="1"/>
    <w:bookmarkEnd w:id="2"/>
    <w:p w:rsidR="0072634F" w:rsidRDefault="0072634F">
      <w:pPr>
        <w:suppressAutoHyphens/>
        <w:ind w:firstLine="567"/>
        <w:rPr>
          <w:szCs w:val="28"/>
        </w:rPr>
      </w:pPr>
    </w:p>
    <w:p w:rsidR="0072634F" w:rsidRDefault="00367C52">
      <w:pPr>
        <w:suppressAutoHyphens/>
        <w:ind w:firstLine="567"/>
        <w:rPr>
          <w:b/>
          <w:bCs/>
          <w:szCs w:val="28"/>
        </w:rPr>
      </w:pPr>
      <w:r>
        <w:rPr>
          <w:b/>
          <w:bCs/>
          <w:szCs w:val="28"/>
        </w:rPr>
        <w:t>РАЗРАБОТЧИК:</w:t>
      </w:r>
    </w:p>
    <w:p w:rsidR="0072634F" w:rsidRDefault="00367C52">
      <w:pPr>
        <w:tabs>
          <w:tab w:val="left" w:pos="3104"/>
        </w:tabs>
        <w:suppressAutoHyphens/>
        <w:ind w:firstLine="567"/>
        <w:rPr>
          <w:szCs w:val="28"/>
        </w:rPr>
      </w:pPr>
      <w:r>
        <w:rPr>
          <w:szCs w:val="28"/>
        </w:rPr>
        <w:t>Казахстанский институт стандартизации и метрологии совместно с т</w:t>
      </w:r>
      <w:r w:rsidRPr="00367C52">
        <w:rPr>
          <w:szCs w:val="28"/>
        </w:rPr>
        <w:t>ехнически</w:t>
      </w:r>
      <w:r>
        <w:rPr>
          <w:szCs w:val="28"/>
        </w:rPr>
        <w:t>м</w:t>
      </w:r>
      <w:r w:rsidRPr="00367C52">
        <w:rPr>
          <w:szCs w:val="28"/>
        </w:rPr>
        <w:t xml:space="preserve"> комитет</w:t>
      </w:r>
      <w:r>
        <w:rPr>
          <w:szCs w:val="28"/>
        </w:rPr>
        <w:t>ом</w:t>
      </w:r>
      <w:r w:rsidRPr="00367C52">
        <w:rPr>
          <w:szCs w:val="28"/>
        </w:rPr>
        <w:t xml:space="preserve"> по стандартизации </w:t>
      </w:r>
      <w:r>
        <w:rPr>
          <w:szCs w:val="28"/>
        </w:rPr>
        <w:t>ТК</w:t>
      </w:r>
      <w:r w:rsidRPr="00367C52">
        <w:rPr>
          <w:szCs w:val="28"/>
        </w:rPr>
        <w:t xml:space="preserve"> </w:t>
      </w:r>
      <w:r>
        <w:rPr>
          <w:szCs w:val="28"/>
        </w:rPr>
        <w:t>118 «Опасные технические устройства»</w:t>
      </w:r>
      <w:r w:rsidR="0062788C">
        <w:rPr>
          <w:szCs w:val="28"/>
        </w:rPr>
        <w:t xml:space="preserve"> на базе ТОО «Качество и результат»</w:t>
      </w:r>
      <w:r>
        <w:rPr>
          <w:szCs w:val="28"/>
        </w:rPr>
        <w:tab/>
      </w:r>
    </w:p>
    <w:p w:rsidR="0072634F" w:rsidRDefault="0072634F">
      <w:pPr>
        <w:suppressAutoHyphens/>
        <w:ind w:firstLine="567"/>
        <w:rPr>
          <w:szCs w:val="28"/>
        </w:rPr>
      </w:pPr>
    </w:p>
    <w:p w:rsidR="0072634F" w:rsidRDefault="00367C52">
      <w:pPr>
        <w:tabs>
          <w:tab w:val="left" w:pos="3104"/>
        </w:tabs>
        <w:suppressAutoHyphens/>
        <w:ind w:firstLine="567"/>
        <w:rPr>
          <w:szCs w:val="28"/>
        </w:rPr>
      </w:pPr>
      <w:r>
        <w:rPr>
          <w:szCs w:val="28"/>
        </w:rPr>
        <w:t xml:space="preserve">Заместитель генерального директора </w:t>
      </w:r>
      <w:r>
        <w:rPr>
          <w:szCs w:val="28"/>
        </w:rPr>
        <w:tab/>
      </w:r>
      <w:r>
        <w:rPr>
          <w:szCs w:val="28"/>
        </w:rPr>
        <w:tab/>
        <w:t xml:space="preserve">            Е. Амирханова </w:t>
      </w:r>
    </w:p>
    <w:p w:rsidR="0072634F" w:rsidRDefault="0072634F">
      <w:pPr>
        <w:suppressAutoHyphens/>
        <w:ind w:firstLine="567"/>
        <w:rPr>
          <w:szCs w:val="28"/>
        </w:rPr>
      </w:pPr>
    </w:p>
    <w:tbl>
      <w:tblPr>
        <w:tblW w:w="4854" w:type="pct"/>
        <w:tblLook w:val="04A0" w:firstRow="1" w:lastRow="0" w:firstColumn="1" w:lastColumn="0" w:noHBand="0" w:noVBand="1"/>
      </w:tblPr>
      <w:tblGrid>
        <w:gridCol w:w="4568"/>
        <w:gridCol w:w="2705"/>
        <w:gridCol w:w="2018"/>
      </w:tblGrid>
      <w:tr w:rsidR="0072634F">
        <w:tc>
          <w:tcPr>
            <w:tcW w:w="2458" w:type="pct"/>
          </w:tcPr>
          <w:p w:rsidR="0072634F" w:rsidRDefault="0072634F">
            <w:pPr>
              <w:suppressAutoHyphens/>
              <w:ind w:left="567"/>
              <w:rPr>
                <w:szCs w:val="28"/>
                <w:lang w:eastAsia="en-US"/>
              </w:rPr>
            </w:pPr>
          </w:p>
          <w:p w:rsidR="0072634F" w:rsidRDefault="00367C52">
            <w:pPr>
              <w:suppressAutoHyphens/>
              <w:ind w:left="567"/>
              <w:rPr>
                <w:szCs w:val="28"/>
                <w:lang w:eastAsia="en-US"/>
              </w:rPr>
            </w:pPr>
            <w:r>
              <w:rPr>
                <w:szCs w:val="28"/>
                <w:lang w:eastAsia="en-US"/>
              </w:rPr>
              <w:t xml:space="preserve">Руководитель Департамента разработки нормативных технических документов (ДРНТД) </w:t>
            </w:r>
          </w:p>
          <w:p w:rsidR="0072634F" w:rsidRDefault="0072634F">
            <w:pPr>
              <w:suppressAutoHyphens/>
              <w:ind w:left="567"/>
              <w:rPr>
                <w:szCs w:val="28"/>
                <w:lang w:eastAsia="en-US"/>
              </w:rPr>
            </w:pPr>
          </w:p>
          <w:p w:rsidR="0072634F" w:rsidRDefault="0072634F">
            <w:pPr>
              <w:suppressAutoHyphens/>
              <w:ind w:left="567"/>
              <w:rPr>
                <w:szCs w:val="28"/>
                <w:lang w:eastAsia="en-US"/>
              </w:rPr>
            </w:pPr>
          </w:p>
          <w:p w:rsidR="0072634F" w:rsidRDefault="00367C52">
            <w:pPr>
              <w:suppressAutoHyphens/>
              <w:ind w:left="567"/>
              <w:rPr>
                <w:szCs w:val="28"/>
                <w:lang w:eastAsia="en-US"/>
              </w:rPr>
            </w:pPr>
            <w:r>
              <w:rPr>
                <w:szCs w:val="28"/>
                <w:lang w:eastAsia="en-US"/>
              </w:rPr>
              <w:t>Ведущий специалист ДРНТД</w:t>
            </w:r>
          </w:p>
          <w:p w:rsidR="0072634F" w:rsidRDefault="0072634F">
            <w:pPr>
              <w:suppressAutoHyphens/>
              <w:ind w:left="567"/>
              <w:rPr>
                <w:szCs w:val="28"/>
                <w:lang w:eastAsia="en-US"/>
              </w:rPr>
            </w:pPr>
          </w:p>
          <w:p w:rsidR="0072634F" w:rsidRPr="00367C52" w:rsidRDefault="00367C52">
            <w:pPr>
              <w:suppressAutoHyphens/>
              <w:ind w:left="567"/>
              <w:rPr>
                <w:szCs w:val="28"/>
                <w:lang w:eastAsia="en-US"/>
              </w:rPr>
            </w:pPr>
            <w:r>
              <w:rPr>
                <w:szCs w:val="28"/>
                <w:lang w:eastAsia="en-US"/>
              </w:rPr>
              <w:t>Директор</w:t>
            </w:r>
          </w:p>
          <w:p w:rsidR="0072634F" w:rsidRPr="00367C52" w:rsidRDefault="00367C52">
            <w:pPr>
              <w:suppressAutoHyphens/>
              <w:ind w:left="567"/>
              <w:rPr>
                <w:szCs w:val="28"/>
              </w:rPr>
            </w:pPr>
            <w:r>
              <w:rPr>
                <w:szCs w:val="28"/>
                <w:lang w:eastAsia="en-US"/>
              </w:rPr>
              <w:t>ТОО</w:t>
            </w:r>
            <w:r w:rsidRPr="00367C52">
              <w:rPr>
                <w:szCs w:val="28"/>
                <w:lang w:eastAsia="en-US"/>
              </w:rPr>
              <w:t xml:space="preserve"> </w:t>
            </w:r>
            <w:r w:rsidRPr="00367C52">
              <w:rPr>
                <w:szCs w:val="28"/>
              </w:rPr>
              <w:t>«</w:t>
            </w:r>
            <w:r>
              <w:rPr>
                <w:szCs w:val="28"/>
              </w:rPr>
              <w:t>Качество и Результат</w:t>
            </w:r>
            <w:r w:rsidRPr="00367C52">
              <w:rPr>
                <w:szCs w:val="28"/>
              </w:rPr>
              <w:t>»</w:t>
            </w:r>
          </w:p>
          <w:p w:rsidR="0072634F" w:rsidRPr="00367C52" w:rsidRDefault="0072634F">
            <w:pPr>
              <w:suppressAutoHyphens/>
              <w:ind w:left="567"/>
              <w:rPr>
                <w:szCs w:val="28"/>
                <w:lang w:eastAsia="en-US"/>
              </w:rPr>
            </w:pPr>
          </w:p>
          <w:p w:rsidR="0072634F" w:rsidRPr="00367C52" w:rsidRDefault="0072634F">
            <w:pPr>
              <w:suppressAutoHyphens/>
              <w:ind w:left="567"/>
              <w:rPr>
                <w:szCs w:val="28"/>
                <w:lang w:eastAsia="en-US"/>
              </w:rPr>
            </w:pPr>
          </w:p>
          <w:p w:rsidR="0072634F" w:rsidRPr="00367C52" w:rsidRDefault="00367C52">
            <w:pPr>
              <w:suppressAutoHyphens/>
              <w:ind w:left="567"/>
              <w:rPr>
                <w:szCs w:val="28"/>
              </w:rPr>
            </w:pPr>
            <w:r>
              <w:rPr>
                <w:szCs w:val="28"/>
                <w:lang w:eastAsia="en-US"/>
              </w:rPr>
              <w:t>Эксперт ТОО</w:t>
            </w:r>
            <w:r w:rsidRPr="00367C52">
              <w:rPr>
                <w:szCs w:val="28"/>
                <w:lang w:eastAsia="en-US"/>
              </w:rPr>
              <w:t xml:space="preserve"> </w:t>
            </w:r>
            <w:r w:rsidRPr="00367C52">
              <w:rPr>
                <w:szCs w:val="28"/>
              </w:rPr>
              <w:t>«</w:t>
            </w:r>
            <w:r>
              <w:rPr>
                <w:szCs w:val="28"/>
              </w:rPr>
              <w:t>Качество и Результат</w:t>
            </w:r>
            <w:r w:rsidRPr="00367C52">
              <w:rPr>
                <w:szCs w:val="28"/>
              </w:rPr>
              <w:t>»</w:t>
            </w:r>
            <w:r>
              <w:t xml:space="preserve"> </w:t>
            </w:r>
          </w:p>
          <w:p w:rsidR="0072634F" w:rsidRDefault="0072634F">
            <w:pPr>
              <w:suppressAutoHyphens/>
              <w:ind w:left="567"/>
              <w:rPr>
                <w:szCs w:val="28"/>
                <w:lang w:eastAsia="en-US"/>
              </w:rPr>
            </w:pPr>
          </w:p>
        </w:tc>
        <w:tc>
          <w:tcPr>
            <w:tcW w:w="1455" w:type="pct"/>
          </w:tcPr>
          <w:p w:rsidR="0072634F" w:rsidRPr="00367C52" w:rsidRDefault="0072634F">
            <w:pPr>
              <w:suppressAutoHyphens/>
              <w:rPr>
                <w:szCs w:val="28"/>
                <w:lang w:eastAsia="en-US"/>
              </w:rPr>
            </w:pPr>
          </w:p>
        </w:tc>
        <w:tc>
          <w:tcPr>
            <w:tcW w:w="1086" w:type="pct"/>
          </w:tcPr>
          <w:p w:rsidR="0072634F" w:rsidRPr="00367C52" w:rsidRDefault="0072634F">
            <w:pPr>
              <w:suppressAutoHyphens/>
              <w:jc w:val="right"/>
              <w:rPr>
                <w:szCs w:val="28"/>
                <w:lang w:eastAsia="en-US"/>
              </w:rPr>
            </w:pPr>
          </w:p>
          <w:p w:rsidR="0072634F" w:rsidRDefault="0072634F">
            <w:pPr>
              <w:suppressAutoHyphens/>
              <w:wordWrap w:val="0"/>
              <w:jc w:val="right"/>
              <w:rPr>
                <w:szCs w:val="28"/>
                <w:lang w:eastAsia="en-US"/>
              </w:rPr>
            </w:pPr>
          </w:p>
          <w:p w:rsidR="0072634F" w:rsidRDefault="0072634F">
            <w:pPr>
              <w:suppressAutoHyphens/>
              <w:wordWrap w:val="0"/>
              <w:jc w:val="right"/>
              <w:rPr>
                <w:szCs w:val="28"/>
                <w:lang w:eastAsia="en-US"/>
              </w:rPr>
            </w:pPr>
          </w:p>
          <w:p w:rsidR="0072634F" w:rsidRDefault="00367C52">
            <w:pPr>
              <w:suppressAutoHyphens/>
              <w:wordWrap w:val="0"/>
              <w:jc w:val="center"/>
              <w:rPr>
                <w:szCs w:val="28"/>
                <w:lang w:eastAsia="en-US"/>
              </w:rPr>
            </w:pPr>
            <w:r>
              <w:rPr>
                <w:szCs w:val="28"/>
                <w:lang w:eastAsia="en-US"/>
              </w:rPr>
              <w:t xml:space="preserve">А. </w:t>
            </w:r>
            <w:proofErr w:type="spellStart"/>
            <w:r>
              <w:rPr>
                <w:szCs w:val="28"/>
                <w:lang w:eastAsia="en-US"/>
              </w:rPr>
              <w:t>Сопбеков</w:t>
            </w:r>
            <w:proofErr w:type="spellEnd"/>
          </w:p>
          <w:p w:rsidR="0072634F" w:rsidRDefault="0072634F">
            <w:pPr>
              <w:suppressAutoHyphens/>
              <w:wordWrap w:val="0"/>
              <w:jc w:val="right"/>
              <w:rPr>
                <w:szCs w:val="28"/>
                <w:lang w:eastAsia="en-US"/>
              </w:rPr>
            </w:pPr>
          </w:p>
          <w:p w:rsidR="0072634F" w:rsidRDefault="0072634F">
            <w:pPr>
              <w:suppressAutoHyphens/>
              <w:wordWrap w:val="0"/>
              <w:jc w:val="right"/>
              <w:rPr>
                <w:szCs w:val="28"/>
                <w:lang w:eastAsia="en-US"/>
              </w:rPr>
            </w:pPr>
          </w:p>
          <w:p w:rsidR="0072634F" w:rsidRDefault="0072634F">
            <w:pPr>
              <w:suppressAutoHyphens/>
              <w:wordWrap w:val="0"/>
              <w:jc w:val="right"/>
              <w:rPr>
                <w:szCs w:val="28"/>
                <w:lang w:eastAsia="en-US"/>
              </w:rPr>
            </w:pPr>
          </w:p>
          <w:p w:rsidR="0072634F" w:rsidRDefault="00367C52">
            <w:pPr>
              <w:suppressAutoHyphens/>
              <w:wordWrap w:val="0"/>
              <w:rPr>
                <w:szCs w:val="28"/>
                <w:lang w:eastAsia="en-US"/>
              </w:rPr>
            </w:pPr>
            <w:r>
              <w:rPr>
                <w:szCs w:val="28"/>
                <w:lang w:eastAsia="en-US"/>
              </w:rPr>
              <w:t xml:space="preserve">Ж. </w:t>
            </w:r>
            <w:proofErr w:type="spellStart"/>
            <w:r>
              <w:rPr>
                <w:szCs w:val="28"/>
                <w:lang w:eastAsia="en-US"/>
              </w:rPr>
              <w:t>Бейсен</w:t>
            </w:r>
            <w:proofErr w:type="spellEnd"/>
          </w:p>
          <w:p w:rsidR="0072634F" w:rsidRDefault="0072634F">
            <w:pPr>
              <w:suppressAutoHyphens/>
              <w:wordWrap w:val="0"/>
              <w:jc w:val="right"/>
              <w:rPr>
                <w:szCs w:val="28"/>
                <w:lang w:eastAsia="en-US"/>
              </w:rPr>
            </w:pPr>
          </w:p>
          <w:p w:rsidR="0072634F" w:rsidRDefault="00367C52">
            <w:pPr>
              <w:suppressAutoHyphens/>
              <w:wordWrap w:val="0"/>
              <w:ind w:left="-388"/>
              <w:rPr>
                <w:szCs w:val="28"/>
                <w:lang w:eastAsia="en-US"/>
              </w:rPr>
            </w:pPr>
            <w:r>
              <w:rPr>
                <w:szCs w:val="28"/>
                <w:lang w:eastAsia="en-US"/>
              </w:rPr>
              <w:t xml:space="preserve">     Е. И. </w:t>
            </w:r>
            <w:proofErr w:type="spellStart"/>
            <w:r>
              <w:rPr>
                <w:szCs w:val="28"/>
                <w:lang w:eastAsia="en-US"/>
              </w:rPr>
              <w:t>Цечоеваа</w:t>
            </w:r>
            <w:proofErr w:type="spellEnd"/>
            <w:r>
              <w:rPr>
                <w:szCs w:val="28"/>
                <w:lang w:eastAsia="en-US"/>
              </w:rPr>
              <w:t xml:space="preserve">.   </w:t>
            </w:r>
          </w:p>
          <w:p w:rsidR="0072634F" w:rsidRDefault="0072634F">
            <w:pPr>
              <w:suppressAutoHyphens/>
              <w:wordWrap w:val="0"/>
              <w:ind w:left="-388"/>
              <w:rPr>
                <w:szCs w:val="28"/>
              </w:rPr>
            </w:pPr>
          </w:p>
          <w:p w:rsidR="0072634F" w:rsidRDefault="0072634F">
            <w:pPr>
              <w:suppressAutoHyphens/>
              <w:wordWrap w:val="0"/>
              <w:ind w:left="-388"/>
              <w:rPr>
                <w:szCs w:val="28"/>
              </w:rPr>
            </w:pPr>
          </w:p>
          <w:p w:rsidR="0072634F" w:rsidRDefault="00367C52">
            <w:pPr>
              <w:suppressAutoHyphens/>
              <w:wordWrap w:val="0"/>
              <w:ind w:left="-388"/>
              <w:rPr>
                <w:szCs w:val="28"/>
                <w:lang w:eastAsia="en-US"/>
              </w:rPr>
            </w:pPr>
            <w:r>
              <w:rPr>
                <w:szCs w:val="28"/>
              </w:rPr>
              <w:t xml:space="preserve">     К.</w:t>
            </w:r>
            <w:r>
              <w:rPr>
                <w:szCs w:val="28"/>
                <w:lang w:val="en-US"/>
              </w:rPr>
              <w:t xml:space="preserve"> </w:t>
            </w:r>
            <w:proofErr w:type="spellStart"/>
            <w:r>
              <w:rPr>
                <w:szCs w:val="28"/>
                <w:lang w:val="en-US"/>
              </w:rPr>
              <w:t>Цечоев</w:t>
            </w:r>
            <w:proofErr w:type="spellEnd"/>
          </w:p>
        </w:tc>
      </w:tr>
    </w:tbl>
    <w:p w:rsidR="0072634F" w:rsidRDefault="0072634F">
      <w:pPr>
        <w:shd w:val="clear" w:color="auto" w:fill="FFFFFF"/>
        <w:ind w:left="2160" w:firstLine="567"/>
      </w:pPr>
    </w:p>
    <w:p w:rsidR="0072634F" w:rsidRDefault="0072634F">
      <w:pPr>
        <w:shd w:val="clear" w:color="auto" w:fill="FFFFFF"/>
        <w:ind w:left="2160" w:firstLine="567"/>
      </w:pPr>
    </w:p>
    <w:sectPr w:rsidR="0072634F">
      <w:headerReference w:type="even" r:id="rId28"/>
      <w:pgSz w:w="11906" w:h="16838"/>
      <w:pgMar w:top="1418" w:right="1418" w:bottom="1418" w:left="1134" w:header="1022" w:footer="102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15EA" w:rsidRDefault="007215EA">
      <w:r>
        <w:separator/>
      </w:r>
    </w:p>
  </w:endnote>
  <w:endnote w:type="continuationSeparator" w:id="0">
    <w:p w:rsidR="007215EA" w:rsidRDefault="00721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default"/>
    <w:sig w:usb0="00000000" w:usb1="00000000"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AngsanaUPC">
    <w:altName w:val="Microsoft Sans Serif"/>
    <w:charset w:val="DE"/>
    <w:family w:val="roman"/>
    <w:pitch w:val="default"/>
    <w:sig w:usb0="00000000"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SymbolMT">
    <w:altName w:val="Times New Roman"/>
    <w:charset w:val="00"/>
    <w:family w:val="roman"/>
    <w:pitch w:val="default"/>
  </w:font>
  <w:font w:name="Cambria Math">
    <w:panose1 w:val="02040503050406030204"/>
    <w:charset w:val="CC"/>
    <w:family w:val="roman"/>
    <w:pitch w:val="variable"/>
    <w:sig w:usb0="E00006FF" w:usb1="420024FF" w:usb2="02000000" w:usb3="00000000" w:csb0="0000019F" w:csb1="00000000"/>
  </w:font>
  <w:font w:name="YS Text">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52" w:rsidRDefault="00367C52">
    <w:pPr>
      <w:ind w:right="-8"/>
      <w:rPr>
        <w:sz w:val="24"/>
      </w:rPr>
    </w:pPr>
    <w:r>
      <w:rPr>
        <w:noProof/>
        <w:sz w:val="24"/>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Текстовое поле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67C52" w:rsidRDefault="00367C52">
                          <w:pPr>
                            <w:ind w:right="-8"/>
                          </w:pPr>
                          <w:r>
                            <w:rPr>
                              <w:sz w:val="24"/>
                            </w:rPr>
                            <w:fldChar w:fldCharType="begin"/>
                          </w:r>
                          <w:r>
                            <w:rPr>
                              <w:sz w:val="24"/>
                            </w:rPr>
                            <w:instrText xml:space="preserve"> PAGE </w:instrText>
                          </w:r>
                          <w:r>
                            <w:rPr>
                              <w:sz w:val="24"/>
                            </w:rPr>
                            <w:fldChar w:fldCharType="separate"/>
                          </w:r>
                          <w:r w:rsidR="0062788C">
                            <w:rPr>
                              <w:noProof/>
                              <w:sz w:val="24"/>
                            </w:rPr>
                            <w:t>20</w:t>
                          </w:r>
                          <w:r>
                            <w:rPr>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15" o:spid="_x0000_s1026"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" filled="f" stroked="f" strokeweight=".5pt">
              <v:textbox style="mso-fit-shape-to-text:t" inset="0,0,0,0">
                <w:txbxContent>
                  <w:p w:rsidR="00367C52" w:rsidRDefault="00367C52">
                    <w:pPr>
                      <w:ind w:right="-8"/>
                    </w:pPr>
                    <w:r>
                      <w:rPr>
                        <w:sz w:val="24"/>
                      </w:rPr>
                      <w:fldChar w:fldCharType="begin"/>
                    </w:r>
                    <w:r>
                      <w:rPr>
                        <w:sz w:val="24"/>
                      </w:rPr>
                      <w:instrText xml:space="preserve"> PAGE </w:instrText>
                    </w:r>
                    <w:r>
                      <w:rPr>
                        <w:sz w:val="24"/>
                      </w:rPr>
                      <w:fldChar w:fldCharType="separate"/>
                    </w:r>
                    <w:r w:rsidR="0062788C">
                      <w:rPr>
                        <w:noProof/>
                        <w:sz w:val="24"/>
                      </w:rPr>
                      <w:t>20</w:t>
                    </w:r>
                    <w:r>
                      <w:rPr>
                        <w:sz w:val="24"/>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52" w:rsidRDefault="00367C52">
    <w:pPr>
      <w:ind w:right="-8"/>
      <w:jc w:val="right"/>
      <w:rPr>
        <w:sz w:val="24"/>
      </w:rPr>
    </w:pPr>
    <w:r>
      <w:rPr>
        <w:noProof/>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Текстовое поле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367C52" w:rsidRDefault="00367C52">
                          <w:pPr>
                            <w:ind w:right="-8"/>
                            <w:jc w:val="right"/>
                          </w:pPr>
                          <w:r>
                            <w:rPr>
                              <w:sz w:val="24"/>
                            </w:rPr>
                            <w:fldChar w:fldCharType="begin"/>
                          </w:r>
                          <w:r>
                            <w:rPr>
                              <w:sz w:val="24"/>
                            </w:rPr>
                            <w:instrText xml:space="preserve"> PAGE </w:instrText>
                          </w:r>
                          <w:r>
                            <w:rPr>
                              <w:sz w:val="24"/>
                            </w:rPr>
                            <w:fldChar w:fldCharType="separate"/>
                          </w:r>
                          <w:r w:rsidR="0062788C">
                            <w:rPr>
                              <w:noProof/>
                              <w:sz w:val="24"/>
                            </w:rPr>
                            <w:t>21</w:t>
                          </w:r>
                          <w:r>
                            <w:rPr>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Текстовое поле 14" o:spid="_x0000_s1027" type="#_x0000_t202" style="position:absolute;left:0;text-align:left;margin-left:92.8pt;margin-top:0;width:2in;height:2in;z-index:25165926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" filled="f" stroked="f" strokeweight=".5pt">
              <v:textbox style="mso-fit-shape-to-text:t" inset="0,0,0,0">
                <w:txbxContent>
                  <w:p w:rsidR="00367C52" w:rsidRDefault="00367C52">
                    <w:pPr>
                      <w:ind w:right="-8"/>
                      <w:jc w:val="right"/>
                    </w:pPr>
                    <w:r>
                      <w:rPr>
                        <w:sz w:val="24"/>
                      </w:rPr>
                      <w:fldChar w:fldCharType="begin"/>
                    </w:r>
                    <w:r>
                      <w:rPr>
                        <w:sz w:val="24"/>
                      </w:rPr>
                      <w:instrText xml:space="preserve"> PAGE </w:instrText>
                    </w:r>
                    <w:r>
                      <w:rPr>
                        <w:sz w:val="24"/>
                      </w:rPr>
                      <w:fldChar w:fldCharType="separate"/>
                    </w:r>
                    <w:r w:rsidR="0062788C">
                      <w:rPr>
                        <w:noProof/>
                        <w:sz w:val="24"/>
                      </w:rPr>
                      <w:t>21</w:t>
                    </w:r>
                    <w:r>
                      <w:rPr>
                        <w:sz w:val="24"/>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52" w:rsidRDefault="00367C52">
    <w:pPr>
      <w:pBdr>
        <w:bottom w:val="single" w:sz="12" w:space="1" w:color="auto"/>
      </w:pBdr>
      <w:jc w:val="right"/>
    </w:pPr>
  </w:p>
  <w:p w:rsidR="00367C52" w:rsidRDefault="00367C52">
    <w:pPr>
      <w:rPr>
        <w:sz w:val="24"/>
      </w:rPr>
    </w:pPr>
    <w:r>
      <w:rPr>
        <w:sz w:val="24"/>
      </w:rPr>
      <w:t>Проект, 1 редакция</w:t>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15EA" w:rsidRDefault="007215EA">
      <w:r>
        <w:separator/>
      </w:r>
    </w:p>
  </w:footnote>
  <w:footnote w:type="continuationSeparator" w:id="0">
    <w:p w:rsidR="007215EA" w:rsidRDefault="007215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52" w:rsidRDefault="00367C52">
    <w:pPr>
      <w:jc w:val="left"/>
      <w:rPr>
        <w:sz w:val="24"/>
      </w:rPr>
    </w:pPr>
    <w:bookmarkStart w:id="31" w:name="_Hlk135409984"/>
    <w:bookmarkStart w:id="32" w:name="_Hlk135409985"/>
    <w:proofErr w:type="gramStart"/>
    <w:r>
      <w:rPr>
        <w:b/>
        <w:bCs/>
        <w:sz w:val="24"/>
      </w:rPr>
      <w:t>СТ</w:t>
    </w:r>
    <w:proofErr w:type="gramEnd"/>
    <w:r>
      <w:rPr>
        <w:b/>
        <w:bCs/>
        <w:sz w:val="24"/>
      </w:rPr>
      <w:t xml:space="preserve"> РК </w:t>
    </w:r>
    <w:r>
      <w:rPr>
        <w:b/>
        <w:bCs/>
        <w:sz w:val="24"/>
        <w:lang w:val="en-US"/>
      </w:rPr>
      <w:t>ISO</w:t>
    </w:r>
    <w:r w:rsidRPr="00367C52">
      <w:rPr>
        <w:b/>
        <w:bCs/>
        <w:sz w:val="24"/>
      </w:rPr>
      <w:t xml:space="preserve"> 20957-8</w:t>
    </w:r>
  </w:p>
  <w:p w:rsidR="00367C52" w:rsidRDefault="00367C52">
    <w:pPr>
      <w:jc w:val="left"/>
      <w:rPr>
        <w:i/>
        <w:sz w:val="24"/>
      </w:rPr>
    </w:pPr>
    <w:r>
      <w:rPr>
        <w:i/>
        <w:sz w:val="24"/>
      </w:rPr>
      <w:t>(проект, редакция 1)</w:t>
    </w:r>
    <w:bookmarkEnd w:id="31"/>
    <w:bookmarkEnd w:id="32"/>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52" w:rsidRDefault="00367C52">
    <w:pPr>
      <w:jc w:val="right"/>
      <w:rPr>
        <w:sz w:val="24"/>
      </w:rPr>
    </w:pPr>
    <w:r>
      <w:rPr>
        <w:b/>
        <w:bCs/>
        <w:sz w:val="24"/>
      </w:rPr>
      <w:t xml:space="preserve">                                                                                         </w:t>
    </w:r>
    <w:proofErr w:type="gramStart"/>
    <w:r>
      <w:rPr>
        <w:b/>
        <w:bCs/>
        <w:sz w:val="24"/>
      </w:rPr>
      <w:t>СТ</w:t>
    </w:r>
    <w:proofErr w:type="gramEnd"/>
    <w:r>
      <w:rPr>
        <w:b/>
        <w:bCs/>
        <w:sz w:val="24"/>
      </w:rPr>
      <w:t xml:space="preserve"> РК </w:t>
    </w:r>
    <w:r>
      <w:rPr>
        <w:b/>
        <w:bCs/>
        <w:sz w:val="24"/>
        <w:lang w:val="en-US"/>
      </w:rPr>
      <w:t>ISO</w:t>
    </w:r>
    <w:r w:rsidRPr="00367C52">
      <w:rPr>
        <w:b/>
        <w:bCs/>
        <w:sz w:val="24"/>
      </w:rPr>
      <w:t xml:space="preserve"> 20957-8</w:t>
    </w:r>
  </w:p>
  <w:p w:rsidR="00367C52" w:rsidRDefault="00367C52">
    <w:pPr>
      <w:jc w:val="right"/>
      <w:rPr>
        <w:b/>
        <w:bCs/>
        <w:sz w:val="24"/>
      </w:rPr>
    </w:pPr>
    <w:r>
      <w:rPr>
        <w:i/>
        <w:sz w:val="24"/>
      </w:rPr>
      <w:t xml:space="preserve">                                                                                                        (проект, редакция 1)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52" w:rsidRDefault="00367C52">
    <w:pPr>
      <w:pStyle w:val="af6"/>
      <w:jc w:val="right"/>
      <w:rPr>
        <w:sz w:val="24"/>
      </w:rPr>
    </w:pPr>
    <w:proofErr w:type="gramStart"/>
    <w:r>
      <w:rPr>
        <w:b/>
        <w:bCs/>
        <w:sz w:val="24"/>
      </w:rPr>
      <w:t>СТ</w:t>
    </w:r>
    <w:proofErr w:type="gramEnd"/>
    <w:r>
      <w:rPr>
        <w:b/>
        <w:bCs/>
        <w:sz w:val="24"/>
      </w:rPr>
      <w:t xml:space="preserve"> РК </w:t>
    </w:r>
    <w:r>
      <w:rPr>
        <w:b/>
        <w:bCs/>
        <w:sz w:val="24"/>
        <w:lang w:val="en-US"/>
      </w:rPr>
      <w:t>ISO</w:t>
    </w:r>
    <w:r w:rsidRPr="00367C52">
      <w:rPr>
        <w:b/>
        <w:bCs/>
        <w:sz w:val="24"/>
      </w:rPr>
      <w:t xml:space="preserve"> 20957-8</w:t>
    </w:r>
  </w:p>
  <w:p w:rsidR="00367C52" w:rsidRDefault="00367C52">
    <w:pPr>
      <w:pStyle w:val="af6"/>
      <w:jc w:val="right"/>
    </w:pPr>
    <w:r>
      <w:rPr>
        <w:i/>
        <w:sz w:val="24"/>
      </w:rPr>
      <w:t>(проект, редакция 1)</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7C52" w:rsidRDefault="00367C52">
    <w:pPr>
      <w:jc w:val="left"/>
      <w:rPr>
        <w:sz w:val="24"/>
      </w:rPr>
    </w:pPr>
    <w:proofErr w:type="gramStart"/>
    <w:r>
      <w:rPr>
        <w:b/>
        <w:bCs/>
        <w:sz w:val="24"/>
      </w:rPr>
      <w:t>СТ</w:t>
    </w:r>
    <w:proofErr w:type="gramEnd"/>
    <w:r>
      <w:rPr>
        <w:b/>
        <w:bCs/>
        <w:sz w:val="24"/>
      </w:rPr>
      <w:t xml:space="preserve"> РК </w:t>
    </w:r>
    <w:r>
      <w:rPr>
        <w:b/>
        <w:bCs/>
        <w:sz w:val="24"/>
        <w:lang w:val="en-US"/>
      </w:rPr>
      <w:t>ISO</w:t>
    </w:r>
    <w:r>
      <w:rPr>
        <w:b/>
        <w:bCs/>
        <w:sz w:val="24"/>
        <w:lang w:val="kk-KZ"/>
      </w:rPr>
      <w:t>/</w:t>
    </w:r>
    <w:r>
      <w:rPr>
        <w:b/>
        <w:bCs/>
        <w:sz w:val="24"/>
        <w:lang w:val="en-US"/>
      </w:rPr>
      <w:t>TR</w:t>
    </w:r>
    <w:r>
      <w:rPr>
        <w:b/>
        <w:bCs/>
        <w:sz w:val="24"/>
      </w:rPr>
      <w:t xml:space="preserve"> 24697</w:t>
    </w:r>
  </w:p>
  <w:p w:rsidR="00367C52" w:rsidRDefault="00367C52">
    <w:pPr>
      <w:jc w:val="left"/>
      <w:rPr>
        <w:i/>
        <w:sz w:val="24"/>
      </w:rPr>
    </w:pPr>
    <w:r>
      <w:rPr>
        <w:i/>
        <w:sz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F9048E"/>
    <w:multiLevelType w:val="multilevel"/>
    <w:tmpl w:val="30F9048E"/>
    <w:lvl w:ilvl="0">
      <w:start w:val="1"/>
      <w:numFmt w:val="russianLower"/>
      <w:pStyle w:val="0"/>
      <w:lvlText w:val="%1)"/>
      <w:lvlJc w:val="left"/>
      <w:pPr>
        <w:tabs>
          <w:tab w:val="left" w:pos="1980"/>
        </w:tabs>
        <w:ind w:left="1980" w:hanging="360"/>
      </w:pPr>
      <w:rPr>
        <w:rFonts w:hint="default"/>
      </w:rPr>
    </w:lvl>
    <w:lvl w:ilvl="1">
      <w:start w:val="1"/>
      <w:numFmt w:val="lowerLetter"/>
      <w:lvlText w:val="%2."/>
      <w:lvlJc w:val="left"/>
      <w:pPr>
        <w:tabs>
          <w:tab w:val="left" w:pos="1260"/>
        </w:tabs>
        <w:ind w:left="1260" w:hanging="360"/>
      </w:pPr>
    </w:lvl>
    <w:lvl w:ilvl="2">
      <w:start w:val="1"/>
      <w:numFmt w:val="decimal"/>
      <w:lvlText w:val="%3)"/>
      <w:lvlJc w:val="left"/>
      <w:pPr>
        <w:tabs>
          <w:tab w:val="left" w:pos="2160"/>
        </w:tabs>
        <w:ind w:left="2160" w:hanging="360"/>
      </w:pPr>
      <w:rPr>
        <w:rFonts w:hint="default"/>
      </w:r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1">
    <w:nsid w:val="5A3A350F"/>
    <w:multiLevelType w:val="multilevel"/>
    <w:tmpl w:val="5A3A350F"/>
    <w:lvl w:ilvl="0">
      <w:start w:val="1"/>
      <w:numFmt w:val="decimal"/>
      <w:lvlText w:val="%1"/>
      <w:lvlJc w:val="left"/>
      <w:pPr>
        <w:tabs>
          <w:tab w:val="left" w:pos="1605"/>
        </w:tabs>
        <w:ind w:left="1605" w:hanging="705"/>
      </w:pPr>
      <w:rPr>
        <w:rFonts w:hint="default"/>
        <w:b/>
        <w:i w:val="0"/>
      </w:rPr>
    </w:lvl>
    <w:lvl w:ilvl="1">
      <w:start w:val="1"/>
      <w:numFmt w:val="decimal"/>
      <w:pStyle w:val="2"/>
      <w:lvlText w:val="%1.%2"/>
      <w:lvlJc w:val="left"/>
      <w:pPr>
        <w:tabs>
          <w:tab w:val="left" w:pos="1415"/>
        </w:tabs>
        <w:ind w:left="1415" w:hanging="705"/>
      </w:pPr>
      <w:rPr>
        <w:rFonts w:hint="default"/>
        <w:b/>
        <w:i w:val="0"/>
        <w:sz w:val="24"/>
        <w:szCs w:val="24"/>
      </w:rPr>
    </w:lvl>
    <w:lvl w:ilvl="2">
      <w:start w:val="1"/>
      <w:numFmt w:val="decimal"/>
      <w:pStyle w:val="a"/>
      <w:lvlText w:val="%1.%2.%3"/>
      <w:lvlJc w:val="left"/>
      <w:pPr>
        <w:tabs>
          <w:tab w:val="left" w:pos="1440"/>
        </w:tabs>
        <w:ind w:left="1440" w:hanging="720"/>
      </w:pPr>
      <w:rPr>
        <w:rFonts w:hint="default"/>
        <w:b/>
      </w:rPr>
    </w:lvl>
    <w:lvl w:ilvl="3">
      <w:start w:val="1"/>
      <w:numFmt w:val="decimal"/>
      <w:lvlText w:val="%1.%2.%3.%4"/>
      <w:lvlJc w:val="left"/>
      <w:pPr>
        <w:tabs>
          <w:tab w:val="left" w:pos="3204"/>
        </w:tabs>
        <w:ind w:left="3204" w:hanging="1080"/>
      </w:pPr>
      <w:rPr>
        <w:rFonts w:hint="default"/>
        <w:b w:val="0"/>
        <w:sz w:val="24"/>
        <w:szCs w:val="24"/>
      </w:rPr>
    </w:lvl>
    <w:lvl w:ilvl="4">
      <w:start w:val="1"/>
      <w:numFmt w:val="decimal"/>
      <w:lvlText w:val="%1.%2.%3.%4.%5"/>
      <w:lvlJc w:val="left"/>
      <w:pPr>
        <w:tabs>
          <w:tab w:val="left" w:pos="3912"/>
        </w:tabs>
        <w:ind w:left="3912" w:hanging="1080"/>
      </w:pPr>
      <w:rPr>
        <w:rFonts w:ascii="Times New Roman" w:hAnsi="Times New Roman" w:cs="Times New Roman" w:hint="default"/>
        <w:b/>
        <w:sz w:val="28"/>
        <w:szCs w:val="28"/>
      </w:rPr>
    </w:lvl>
    <w:lvl w:ilvl="5">
      <w:start w:val="1"/>
      <w:numFmt w:val="decimal"/>
      <w:lvlText w:val="%1.%2.%3.%4.%5.%6"/>
      <w:lvlJc w:val="left"/>
      <w:pPr>
        <w:tabs>
          <w:tab w:val="left" w:pos="4980"/>
        </w:tabs>
        <w:ind w:left="4980" w:hanging="1440"/>
      </w:pPr>
      <w:rPr>
        <w:rFonts w:hint="default"/>
      </w:rPr>
    </w:lvl>
    <w:lvl w:ilvl="6">
      <w:start w:val="1"/>
      <w:numFmt w:val="decimal"/>
      <w:lvlText w:val="%1.%2.%3.%4.%5.%6.%7"/>
      <w:lvlJc w:val="left"/>
      <w:pPr>
        <w:tabs>
          <w:tab w:val="left" w:pos="5688"/>
        </w:tabs>
        <w:ind w:left="5688" w:hanging="1440"/>
      </w:pPr>
      <w:rPr>
        <w:rFonts w:hint="default"/>
      </w:rPr>
    </w:lvl>
    <w:lvl w:ilvl="7">
      <w:start w:val="1"/>
      <w:numFmt w:val="decimal"/>
      <w:lvlText w:val="%1.%2.%3.%4.%5.%6.%7.%8"/>
      <w:lvlJc w:val="left"/>
      <w:pPr>
        <w:tabs>
          <w:tab w:val="left" w:pos="6756"/>
        </w:tabs>
        <w:ind w:left="6756" w:hanging="1800"/>
      </w:pPr>
      <w:rPr>
        <w:rFonts w:hint="default"/>
      </w:rPr>
    </w:lvl>
    <w:lvl w:ilvl="8">
      <w:start w:val="1"/>
      <w:numFmt w:val="decimal"/>
      <w:lvlText w:val="%1.%2.%3.%4.%5.%6.%7.%8.%9"/>
      <w:lvlJc w:val="left"/>
      <w:pPr>
        <w:tabs>
          <w:tab w:val="left" w:pos="7824"/>
        </w:tabs>
        <w:ind w:left="7824"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5F"/>
    <w:rsid w:val="0017358A"/>
    <w:rsid w:val="001735DA"/>
    <w:rsid w:val="001744EF"/>
    <w:rsid w:val="001750A4"/>
    <w:rsid w:val="0017543C"/>
    <w:rsid w:val="00175BFC"/>
    <w:rsid w:val="00175F88"/>
    <w:rsid w:val="00177A6C"/>
    <w:rsid w:val="001803A9"/>
    <w:rsid w:val="001815E7"/>
    <w:rsid w:val="00182047"/>
    <w:rsid w:val="00182D36"/>
    <w:rsid w:val="00182E9E"/>
    <w:rsid w:val="001858B3"/>
    <w:rsid w:val="001859A8"/>
    <w:rsid w:val="001860B4"/>
    <w:rsid w:val="00186BD6"/>
    <w:rsid w:val="00190D2A"/>
    <w:rsid w:val="00191432"/>
    <w:rsid w:val="00192C59"/>
    <w:rsid w:val="001936BA"/>
    <w:rsid w:val="00194639"/>
    <w:rsid w:val="00194E8E"/>
    <w:rsid w:val="00196CCD"/>
    <w:rsid w:val="00196EE1"/>
    <w:rsid w:val="001A01B1"/>
    <w:rsid w:val="001A2257"/>
    <w:rsid w:val="001A3832"/>
    <w:rsid w:val="001A46F5"/>
    <w:rsid w:val="001A4E71"/>
    <w:rsid w:val="001A52E7"/>
    <w:rsid w:val="001A6011"/>
    <w:rsid w:val="001A62AD"/>
    <w:rsid w:val="001A7C68"/>
    <w:rsid w:val="001B0815"/>
    <w:rsid w:val="001B09C1"/>
    <w:rsid w:val="001B1858"/>
    <w:rsid w:val="001B19FA"/>
    <w:rsid w:val="001B1B07"/>
    <w:rsid w:val="001B28B7"/>
    <w:rsid w:val="001B2FCA"/>
    <w:rsid w:val="001B3FD9"/>
    <w:rsid w:val="001B47CF"/>
    <w:rsid w:val="001B4B8E"/>
    <w:rsid w:val="001B51CA"/>
    <w:rsid w:val="001B5BFD"/>
    <w:rsid w:val="001B5F9E"/>
    <w:rsid w:val="001B76E2"/>
    <w:rsid w:val="001B7857"/>
    <w:rsid w:val="001B78A1"/>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40E"/>
    <w:rsid w:val="001E2929"/>
    <w:rsid w:val="001E29DF"/>
    <w:rsid w:val="001E563A"/>
    <w:rsid w:val="001E7159"/>
    <w:rsid w:val="001E7F0C"/>
    <w:rsid w:val="001F07D3"/>
    <w:rsid w:val="001F1331"/>
    <w:rsid w:val="001F1554"/>
    <w:rsid w:val="001F1CF1"/>
    <w:rsid w:val="001F1FC4"/>
    <w:rsid w:val="001F28AE"/>
    <w:rsid w:val="001F2942"/>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981"/>
    <w:rsid w:val="00232DFB"/>
    <w:rsid w:val="0023431C"/>
    <w:rsid w:val="00235499"/>
    <w:rsid w:val="0023563F"/>
    <w:rsid w:val="00235A45"/>
    <w:rsid w:val="0023691E"/>
    <w:rsid w:val="002403AA"/>
    <w:rsid w:val="002427C9"/>
    <w:rsid w:val="002429EF"/>
    <w:rsid w:val="00246544"/>
    <w:rsid w:val="00247906"/>
    <w:rsid w:val="00250E0D"/>
    <w:rsid w:val="0025334C"/>
    <w:rsid w:val="00254047"/>
    <w:rsid w:val="0025541A"/>
    <w:rsid w:val="00255819"/>
    <w:rsid w:val="00255AB3"/>
    <w:rsid w:val="00255DBE"/>
    <w:rsid w:val="00260166"/>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306C"/>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E5D"/>
    <w:rsid w:val="002D2BFA"/>
    <w:rsid w:val="002D39C0"/>
    <w:rsid w:val="002D46BD"/>
    <w:rsid w:val="002D509A"/>
    <w:rsid w:val="002D6043"/>
    <w:rsid w:val="002D67E5"/>
    <w:rsid w:val="002D7000"/>
    <w:rsid w:val="002D7B27"/>
    <w:rsid w:val="002D7E6A"/>
    <w:rsid w:val="002E02A2"/>
    <w:rsid w:val="002E09EF"/>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FA4"/>
    <w:rsid w:val="002F6DF9"/>
    <w:rsid w:val="002F7141"/>
    <w:rsid w:val="002F7D1A"/>
    <w:rsid w:val="003010C0"/>
    <w:rsid w:val="00301E68"/>
    <w:rsid w:val="003029DD"/>
    <w:rsid w:val="00303B60"/>
    <w:rsid w:val="0030663E"/>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67C52"/>
    <w:rsid w:val="00370EF5"/>
    <w:rsid w:val="00371E78"/>
    <w:rsid w:val="00371EEC"/>
    <w:rsid w:val="00372036"/>
    <w:rsid w:val="003724AA"/>
    <w:rsid w:val="003733BA"/>
    <w:rsid w:val="003742D0"/>
    <w:rsid w:val="00374398"/>
    <w:rsid w:val="00375180"/>
    <w:rsid w:val="00375707"/>
    <w:rsid w:val="00376111"/>
    <w:rsid w:val="00376A6A"/>
    <w:rsid w:val="0038006B"/>
    <w:rsid w:val="003809F0"/>
    <w:rsid w:val="0038180E"/>
    <w:rsid w:val="003818C0"/>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3815"/>
    <w:rsid w:val="003B45E4"/>
    <w:rsid w:val="003B5F96"/>
    <w:rsid w:val="003B6864"/>
    <w:rsid w:val="003C0A5B"/>
    <w:rsid w:val="003C198D"/>
    <w:rsid w:val="003C25B7"/>
    <w:rsid w:val="003C3872"/>
    <w:rsid w:val="003D063E"/>
    <w:rsid w:val="003D163C"/>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628"/>
    <w:rsid w:val="003E388D"/>
    <w:rsid w:val="003E49C5"/>
    <w:rsid w:val="003E4CF5"/>
    <w:rsid w:val="003E4E1E"/>
    <w:rsid w:val="003E52FE"/>
    <w:rsid w:val="003E589F"/>
    <w:rsid w:val="003E715B"/>
    <w:rsid w:val="003E7882"/>
    <w:rsid w:val="003F04A3"/>
    <w:rsid w:val="003F0A69"/>
    <w:rsid w:val="003F0CF3"/>
    <w:rsid w:val="003F0EBC"/>
    <w:rsid w:val="003F17B1"/>
    <w:rsid w:val="003F375A"/>
    <w:rsid w:val="003F43C2"/>
    <w:rsid w:val="003F54E8"/>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41CF"/>
    <w:rsid w:val="00414AAF"/>
    <w:rsid w:val="004162B4"/>
    <w:rsid w:val="004165B1"/>
    <w:rsid w:val="0041714C"/>
    <w:rsid w:val="00417695"/>
    <w:rsid w:val="00417B40"/>
    <w:rsid w:val="00420541"/>
    <w:rsid w:val="0042197C"/>
    <w:rsid w:val="004221B0"/>
    <w:rsid w:val="00422C83"/>
    <w:rsid w:val="00424E32"/>
    <w:rsid w:val="00424F2E"/>
    <w:rsid w:val="00425051"/>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A54"/>
    <w:rsid w:val="00475B17"/>
    <w:rsid w:val="00475B29"/>
    <w:rsid w:val="0047639B"/>
    <w:rsid w:val="004778DC"/>
    <w:rsid w:val="00477C87"/>
    <w:rsid w:val="00480F91"/>
    <w:rsid w:val="004811DA"/>
    <w:rsid w:val="004817AB"/>
    <w:rsid w:val="00481CF9"/>
    <w:rsid w:val="00482759"/>
    <w:rsid w:val="0048287A"/>
    <w:rsid w:val="00482F49"/>
    <w:rsid w:val="00483360"/>
    <w:rsid w:val="00483ED7"/>
    <w:rsid w:val="00484774"/>
    <w:rsid w:val="00484ADA"/>
    <w:rsid w:val="00484BA0"/>
    <w:rsid w:val="004851CA"/>
    <w:rsid w:val="004851DC"/>
    <w:rsid w:val="0048634E"/>
    <w:rsid w:val="00487900"/>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B50"/>
    <w:rsid w:val="004C5F4E"/>
    <w:rsid w:val="004C7557"/>
    <w:rsid w:val="004C75DF"/>
    <w:rsid w:val="004C75FD"/>
    <w:rsid w:val="004C77B4"/>
    <w:rsid w:val="004C7CC3"/>
    <w:rsid w:val="004D0064"/>
    <w:rsid w:val="004D09C0"/>
    <w:rsid w:val="004D2778"/>
    <w:rsid w:val="004D4143"/>
    <w:rsid w:val="004D5B5E"/>
    <w:rsid w:val="004D5E9B"/>
    <w:rsid w:val="004D69F2"/>
    <w:rsid w:val="004D7B8B"/>
    <w:rsid w:val="004D7D39"/>
    <w:rsid w:val="004E027A"/>
    <w:rsid w:val="004E16D2"/>
    <w:rsid w:val="004E1BD4"/>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48"/>
    <w:rsid w:val="005332BB"/>
    <w:rsid w:val="005346C6"/>
    <w:rsid w:val="00534860"/>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BF4"/>
    <w:rsid w:val="00553EFA"/>
    <w:rsid w:val="00554A99"/>
    <w:rsid w:val="0055670C"/>
    <w:rsid w:val="00557663"/>
    <w:rsid w:val="00560E38"/>
    <w:rsid w:val="00561030"/>
    <w:rsid w:val="00562105"/>
    <w:rsid w:val="005639CD"/>
    <w:rsid w:val="00564561"/>
    <w:rsid w:val="00564BC6"/>
    <w:rsid w:val="00564C77"/>
    <w:rsid w:val="00567E55"/>
    <w:rsid w:val="00570461"/>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87B45"/>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3F23"/>
    <w:rsid w:val="005B5E91"/>
    <w:rsid w:val="005B61A9"/>
    <w:rsid w:val="005C170A"/>
    <w:rsid w:val="005C18AB"/>
    <w:rsid w:val="005C1E02"/>
    <w:rsid w:val="005C258C"/>
    <w:rsid w:val="005C32EF"/>
    <w:rsid w:val="005C4A50"/>
    <w:rsid w:val="005C7C9C"/>
    <w:rsid w:val="005D029B"/>
    <w:rsid w:val="005D0EA9"/>
    <w:rsid w:val="005D1B11"/>
    <w:rsid w:val="005D1CE6"/>
    <w:rsid w:val="005D2379"/>
    <w:rsid w:val="005D2DD0"/>
    <w:rsid w:val="005D3316"/>
    <w:rsid w:val="005D38A7"/>
    <w:rsid w:val="005D40AD"/>
    <w:rsid w:val="005D4D20"/>
    <w:rsid w:val="005D62AC"/>
    <w:rsid w:val="005D62BC"/>
    <w:rsid w:val="005D663A"/>
    <w:rsid w:val="005D7132"/>
    <w:rsid w:val="005D77CF"/>
    <w:rsid w:val="005D797A"/>
    <w:rsid w:val="005D7A26"/>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FFD"/>
    <w:rsid w:val="0061354B"/>
    <w:rsid w:val="00614B31"/>
    <w:rsid w:val="00614D1B"/>
    <w:rsid w:val="00615A6E"/>
    <w:rsid w:val="00616673"/>
    <w:rsid w:val="00617410"/>
    <w:rsid w:val="006177A1"/>
    <w:rsid w:val="00617C3C"/>
    <w:rsid w:val="006204DE"/>
    <w:rsid w:val="00620924"/>
    <w:rsid w:val="00622EC5"/>
    <w:rsid w:val="00624DC9"/>
    <w:rsid w:val="006251B3"/>
    <w:rsid w:val="00625814"/>
    <w:rsid w:val="00626E6F"/>
    <w:rsid w:val="00627648"/>
    <w:rsid w:val="0062788C"/>
    <w:rsid w:val="00627913"/>
    <w:rsid w:val="006319E3"/>
    <w:rsid w:val="0063215A"/>
    <w:rsid w:val="00632CBC"/>
    <w:rsid w:val="00633A41"/>
    <w:rsid w:val="00634CFA"/>
    <w:rsid w:val="00635745"/>
    <w:rsid w:val="00636A8A"/>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0CD"/>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9044A"/>
    <w:rsid w:val="00690BA5"/>
    <w:rsid w:val="006914B3"/>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4B4"/>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15EA"/>
    <w:rsid w:val="007221D6"/>
    <w:rsid w:val="00722368"/>
    <w:rsid w:val="007225D5"/>
    <w:rsid w:val="00722944"/>
    <w:rsid w:val="00722B99"/>
    <w:rsid w:val="00724355"/>
    <w:rsid w:val="00724788"/>
    <w:rsid w:val="0072634F"/>
    <w:rsid w:val="00726387"/>
    <w:rsid w:val="007273CF"/>
    <w:rsid w:val="007304D4"/>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2793"/>
    <w:rsid w:val="00742C61"/>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2135"/>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5161"/>
    <w:rsid w:val="00775667"/>
    <w:rsid w:val="00776E5F"/>
    <w:rsid w:val="00777A6F"/>
    <w:rsid w:val="00777F4A"/>
    <w:rsid w:val="00780BC2"/>
    <w:rsid w:val="00780F96"/>
    <w:rsid w:val="00784957"/>
    <w:rsid w:val="00784DE8"/>
    <w:rsid w:val="007853F7"/>
    <w:rsid w:val="00786D2E"/>
    <w:rsid w:val="00791073"/>
    <w:rsid w:val="00793A47"/>
    <w:rsid w:val="00796773"/>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3E87"/>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71F3"/>
    <w:rsid w:val="00810282"/>
    <w:rsid w:val="008109D4"/>
    <w:rsid w:val="00811486"/>
    <w:rsid w:val="0081206A"/>
    <w:rsid w:val="00813ACA"/>
    <w:rsid w:val="00815063"/>
    <w:rsid w:val="00815790"/>
    <w:rsid w:val="00815B85"/>
    <w:rsid w:val="0081630E"/>
    <w:rsid w:val="00816EA1"/>
    <w:rsid w:val="008179D0"/>
    <w:rsid w:val="00820B9B"/>
    <w:rsid w:val="008221C9"/>
    <w:rsid w:val="00822C35"/>
    <w:rsid w:val="0082493C"/>
    <w:rsid w:val="00824E25"/>
    <w:rsid w:val="00824EB4"/>
    <w:rsid w:val="00825205"/>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1F4E"/>
    <w:rsid w:val="008830AD"/>
    <w:rsid w:val="0088369E"/>
    <w:rsid w:val="008836D4"/>
    <w:rsid w:val="008856F0"/>
    <w:rsid w:val="00885974"/>
    <w:rsid w:val="00885E10"/>
    <w:rsid w:val="0088686C"/>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640"/>
    <w:rsid w:val="008B551E"/>
    <w:rsid w:val="008B6142"/>
    <w:rsid w:val="008C1A90"/>
    <w:rsid w:val="008C1DB4"/>
    <w:rsid w:val="008C2580"/>
    <w:rsid w:val="008C360D"/>
    <w:rsid w:val="008C3EB4"/>
    <w:rsid w:val="008C3ECB"/>
    <w:rsid w:val="008C4FD7"/>
    <w:rsid w:val="008C510C"/>
    <w:rsid w:val="008C616A"/>
    <w:rsid w:val="008C6F91"/>
    <w:rsid w:val="008D02F3"/>
    <w:rsid w:val="008D0AAA"/>
    <w:rsid w:val="008D107B"/>
    <w:rsid w:val="008D16C6"/>
    <w:rsid w:val="008D2233"/>
    <w:rsid w:val="008D3011"/>
    <w:rsid w:val="008D30D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82D"/>
    <w:rsid w:val="00944B9A"/>
    <w:rsid w:val="009451D1"/>
    <w:rsid w:val="00945309"/>
    <w:rsid w:val="00945432"/>
    <w:rsid w:val="009460AE"/>
    <w:rsid w:val="00947090"/>
    <w:rsid w:val="00947C17"/>
    <w:rsid w:val="00947D52"/>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6183"/>
    <w:rsid w:val="00986DFE"/>
    <w:rsid w:val="0099140A"/>
    <w:rsid w:val="00993EE6"/>
    <w:rsid w:val="009958E1"/>
    <w:rsid w:val="00995D59"/>
    <w:rsid w:val="009A01EF"/>
    <w:rsid w:val="009A0540"/>
    <w:rsid w:val="009A1625"/>
    <w:rsid w:val="009A3514"/>
    <w:rsid w:val="009A4947"/>
    <w:rsid w:val="009A56FC"/>
    <w:rsid w:val="009A64FC"/>
    <w:rsid w:val="009A739E"/>
    <w:rsid w:val="009A73C8"/>
    <w:rsid w:val="009A764F"/>
    <w:rsid w:val="009A772E"/>
    <w:rsid w:val="009A7AB9"/>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1DFD"/>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3C60"/>
    <w:rsid w:val="00A34384"/>
    <w:rsid w:val="00A357DC"/>
    <w:rsid w:val="00A366AF"/>
    <w:rsid w:val="00A36AB8"/>
    <w:rsid w:val="00A37300"/>
    <w:rsid w:val="00A3737E"/>
    <w:rsid w:val="00A404B3"/>
    <w:rsid w:val="00A40A2E"/>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0EE5"/>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3F0F"/>
    <w:rsid w:val="00AD5BC5"/>
    <w:rsid w:val="00AD607F"/>
    <w:rsid w:val="00AD69B4"/>
    <w:rsid w:val="00AD72F7"/>
    <w:rsid w:val="00AE06F0"/>
    <w:rsid w:val="00AE2687"/>
    <w:rsid w:val="00AE2A54"/>
    <w:rsid w:val="00AE4052"/>
    <w:rsid w:val="00AE4961"/>
    <w:rsid w:val="00AE4F36"/>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2926"/>
    <w:rsid w:val="00B4313E"/>
    <w:rsid w:val="00B43A38"/>
    <w:rsid w:val="00B44167"/>
    <w:rsid w:val="00B45F5D"/>
    <w:rsid w:val="00B474D4"/>
    <w:rsid w:val="00B50BAA"/>
    <w:rsid w:val="00B51315"/>
    <w:rsid w:val="00B51FEB"/>
    <w:rsid w:val="00B52477"/>
    <w:rsid w:val="00B525E7"/>
    <w:rsid w:val="00B52C46"/>
    <w:rsid w:val="00B52FD4"/>
    <w:rsid w:val="00B53285"/>
    <w:rsid w:val="00B5365A"/>
    <w:rsid w:val="00B5563C"/>
    <w:rsid w:val="00B55BCB"/>
    <w:rsid w:val="00B566BB"/>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13F1"/>
    <w:rsid w:val="00B81902"/>
    <w:rsid w:val="00B82577"/>
    <w:rsid w:val="00B82BA1"/>
    <w:rsid w:val="00B83207"/>
    <w:rsid w:val="00B835A0"/>
    <w:rsid w:val="00B85722"/>
    <w:rsid w:val="00B90085"/>
    <w:rsid w:val="00B90436"/>
    <w:rsid w:val="00B91006"/>
    <w:rsid w:val="00B918C5"/>
    <w:rsid w:val="00B91F0A"/>
    <w:rsid w:val="00B92841"/>
    <w:rsid w:val="00B9364B"/>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D2E"/>
    <w:rsid w:val="00BB720E"/>
    <w:rsid w:val="00BB78DB"/>
    <w:rsid w:val="00BC080A"/>
    <w:rsid w:val="00BC26A8"/>
    <w:rsid w:val="00BC2FEB"/>
    <w:rsid w:val="00BC41D8"/>
    <w:rsid w:val="00BC4659"/>
    <w:rsid w:val="00BC46F9"/>
    <w:rsid w:val="00BC4B6E"/>
    <w:rsid w:val="00BC5075"/>
    <w:rsid w:val="00BC513E"/>
    <w:rsid w:val="00BC5F02"/>
    <w:rsid w:val="00BC64F5"/>
    <w:rsid w:val="00BC68B7"/>
    <w:rsid w:val="00BC6966"/>
    <w:rsid w:val="00BC7603"/>
    <w:rsid w:val="00BD06E9"/>
    <w:rsid w:val="00BD2098"/>
    <w:rsid w:val="00BD2301"/>
    <w:rsid w:val="00BD25A4"/>
    <w:rsid w:val="00BD294A"/>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A3F"/>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7134"/>
    <w:rsid w:val="00C0730D"/>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5CA2"/>
    <w:rsid w:val="00C7613A"/>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D3D"/>
    <w:rsid w:val="00C872C1"/>
    <w:rsid w:val="00C87805"/>
    <w:rsid w:val="00C90090"/>
    <w:rsid w:val="00C90BB6"/>
    <w:rsid w:val="00C912EC"/>
    <w:rsid w:val="00C914F3"/>
    <w:rsid w:val="00C91714"/>
    <w:rsid w:val="00C91ED7"/>
    <w:rsid w:val="00C928AF"/>
    <w:rsid w:val="00C93349"/>
    <w:rsid w:val="00C9340B"/>
    <w:rsid w:val="00C94340"/>
    <w:rsid w:val="00C95A5C"/>
    <w:rsid w:val="00C95C3F"/>
    <w:rsid w:val="00CA01F7"/>
    <w:rsid w:val="00CA0F81"/>
    <w:rsid w:val="00CA371C"/>
    <w:rsid w:val="00CA4B75"/>
    <w:rsid w:val="00CA5A9A"/>
    <w:rsid w:val="00CA647D"/>
    <w:rsid w:val="00CA77B8"/>
    <w:rsid w:val="00CB0565"/>
    <w:rsid w:val="00CB0658"/>
    <w:rsid w:val="00CB0F12"/>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7C35"/>
    <w:rsid w:val="00CD7E9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009"/>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6424"/>
    <w:rsid w:val="00D16A69"/>
    <w:rsid w:val="00D171FC"/>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B38"/>
    <w:rsid w:val="00D55E51"/>
    <w:rsid w:val="00D5607E"/>
    <w:rsid w:val="00D608E2"/>
    <w:rsid w:val="00D6175E"/>
    <w:rsid w:val="00D618F5"/>
    <w:rsid w:val="00D6248C"/>
    <w:rsid w:val="00D62E22"/>
    <w:rsid w:val="00D632E3"/>
    <w:rsid w:val="00D64AA7"/>
    <w:rsid w:val="00D65D84"/>
    <w:rsid w:val="00D66871"/>
    <w:rsid w:val="00D66BE1"/>
    <w:rsid w:val="00D70233"/>
    <w:rsid w:val="00D72F08"/>
    <w:rsid w:val="00D738B8"/>
    <w:rsid w:val="00D7406D"/>
    <w:rsid w:val="00D74DE8"/>
    <w:rsid w:val="00D74FC9"/>
    <w:rsid w:val="00D759B4"/>
    <w:rsid w:val="00D76361"/>
    <w:rsid w:val="00D76481"/>
    <w:rsid w:val="00D76733"/>
    <w:rsid w:val="00D77963"/>
    <w:rsid w:val="00D80C77"/>
    <w:rsid w:val="00D80D81"/>
    <w:rsid w:val="00D820D2"/>
    <w:rsid w:val="00D82B09"/>
    <w:rsid w:val="00D82DE5"/>
    <w:rsid w:val="00D83017"/>
    <w:rsid w:val="00D83777"/>
    <w:rsid w:val="00D84FB2"/>
    <w:rsid w:val="00D854EF"/>
    <w:rsid w:val="00D87CA2"/>
    <w:rsid w:val="00D903FC"/>
    <w:rsid w:val="00D90F20"/>
    <w:rsid w:val="00D91974"/>
    <w:rsid w:val="00D957AC"/>
    <w:rsid w:val="00D95B3B"/>
    <w:rsid w:val="00D95EE7"/>
    <w:rsid w:val="00D96A2E"/>
    <w:rsid w:val="00DA0490"/>
    <w:rsid w:val="00DA3BF3"/>
    <w:rsid w:val="00DA3CD9"/>
    <w:rsid w:val="00DA4F67"/>
    <w:rsid w:val="00DA5108"/>
    <w:rsid w:val="00DA5154"/>
    <w:rsid w:val="00DA5EA2"/>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24D1"/>
    <w:rsid w:val="00DD3539"/>
    <w:rsid w:val="00DD4376"/>
    <w:rsid w:val="00DD46AE"/>
    <w:rsid w:val="00DD4AB6"/>
    <w:rsid w:val="00DD4D4B"/>
    <w:rsid w:val="00DD64A0"/>
    <w:rsid w:val="00DD6B61"/>
    <w:rsid w:val="00DD7803"/>
    <w:rsid w:val="00DD79D1"/>
    <w:rsid w:val="00DE0CA1"/>
    <w:rsid w:val="00DE275D"/>
    <w:rsid w:val="00DE2CD3"/>
    <w:rsid w:val="00DE36C6"/>
    <w:rsid w:val="00DE36DB"/>
    <w:rsid w:val="00DE3B36"/>
    <w:rsid w:val="00DE554B"/>
    <w:rsid w:val="00DE72EF"/>
    <w:rsid w:val="00DE73B9"/>
    <w:rsid w:val="00DE753C"/>
    <w:rsid w:val="00DE7985"/>
    <w:rsid w:val="00DF171D"/>
    <w:rsid w:val="00DF2113"/>
    <w:rsid w:val="00DF23AF"/>
    <w:rsid w:val="00DF255C"/>
    <w:rsid w:val="00DF2DF0"/>
    <w:rsid w:val="00DF3628"/>
    <w:rsid w:val="00DF39FB"/>
    <w:rsid w:val="00DF494D"/>
    <w:rsid w:val="00DF5B2E"/>
    <w:rsid w:val="00DF65DC"/>
    <w:rsid w:val="00DF6BD6"/>
    <w:rsid w:val="00DF768E"/>
    <w:rsid w:val="00DF7A64"/>
    <w:rsid w:val="00E00961"/>
    <w:rsid w:val="00E00ACF"/>
    <w:rsid w:val="00E041E0"/>
    <w:rsid w:val="00E04458"/>
    <w:rsid w:val="00E047D0"/>
    <w:rsid w:val="00E0539B"/>
    <w:rsid w:val="00E0667A"/>
    <w:rsid w:val="00E1016C"/>
    <w:rsid w:val="00E108FC"/>
    <w:rsid w:val="00E10A7A"/>
    <w:rsid w:val="00E10DF0"/>
    <w:rsid w:val="00E13046"/>
    <w:rsid w:val="00E1385F"/>
    <w:rsid w:val="00E13E3D"/>
    <w:rsid w:val="00E13FC4"/>
    <w:rsid w:val="00E172BD"/>
    <w:rsid w:val="00E206A4"/>
    <w:rsid w:val="00E22970"/>
    <w:rsid w:val="00E23250"/>
    <w:rsid w:val="00E23A29"/>
    <w:rsid w:val="00E244E5"/>
    <w:rsid w:val="00E25389"/>
    <w:rsid w:val="00E25C90"/>
    <w:rsid w:val="00E25F76"/>
    <w:rsid w:val="00E26BE2"/>
    <w:rsid w:val="00E26E18"/>
    <w:rsid w:val="00E27C30"/>
    <w:rsid w:val="00E3308D"/>
    <w:rsid w:val="00E34C21"/>
    <w:rsid w:val="00E35222"/>
    <w:rsid w:val="00E37098"/>
    <w:rsid w:val="00E37384"/>
    <w:rsid w:val="00E41C6F"/>
    <w:rsid w:val="00E43451"/>
    <w:rsid w:val="00E434E4"/>
    <w:rsid w:val="00E4361B"/>
    <w:rsid w:val="00E43E1F"/>
    <w:rsid w:val="00E44656"/>
    <w:rsid w:val="00E44906"/>
    <w:rsid w:val="00E46177"/>
    <w:rsid w:val="00E50474"/>
    <w:rsid w:val="00E51C84"/>
    <w:rsid w:val="00E523E6"/>
    <w:rsid w:val="00E525DE"/>
    <w:rsid w:val="00E52E65"/>
    <w:rsid w:val="00E52EB8"/>
    <w:rsid w:val="00E537A4"/>
    <w:rsid w:val="00E539E4"/>
    <w:rsid w:val="00E54360"/>
    <w:rsid w:val="00E55889"/>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32C2"/>
    <w:rsid w:val="00F03B7B"/>
    <w:rsid w:val="00F04D18"/>
    <w:rsid w:val="00F05599"/>
    <w:rsid w:val="00F0576B"/>
    <w:rsid w:val="00F05C20"/>
    <w:rsid w:val="00F06B6A"/>
    <w:rsid w:val="00F06D42"/>
    <w:rsid w:val="00F07BCD"/>
    <w:rsid w:val="00F07E0E"/>
    <w:rsid w:val="00F1169D"/>
    <w:rsid w:val="00F11985"/>
    <w:rsid w:val="00F11BB1"/>
    <w:rsid w:val="00F130D0"/>
    <w:rsid w:val="00F137DF"/>
    <w:rsid w:val="00F14313"/>
    <w:rsid w:val="00F1493A"/>
    <w:rsid w:val="00F15CEE"/>
    <w:rsid w:val="00F1636C"/>
    <w:rsid w:val="00F17C78"/>
    <w:rsid w:val="00F20486"/>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4910"/>
    <w:rsid w:val="00F74ED8"/>
    <w:rsid w:val="00F75A06"/>
    <w:rsid w:val="00F75F35"/>
    <w:rsid w:val="00F76017"/>
    <w:rsid w:val="00F7615E"/>
    <w:rsid w:val="00F76CDB"/>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781"/>
    <w:rsid w:val="00F9617D"/>
    <w:rsid w:val="00F96819"/>
    <w:rsid w:val="00F97230"/>
    <w:rsid w:val="00F9723D"/>
    <w:rsid w:val="00F978D1"/>
    <w:rsid w:val="00F97F94"/>
    <w:rsid w:val="00FA0696"/>
    <w:rsid w:val="00FA0F0E"/>
    <w:rsid w:val="00FA2791"/>
    <w:rsid w:val="00FA4F66"/>
    <w:rsid w:val="00FA5F4C"/>
    <w:rsid w:val="00FA60E5"/>
    <w:rsid w:val="00FA6146"/>
    <w:rsid w:val="00FB115E"/>
    <w:rsid w:val="00FB15F3"/>
    <w:rsid w:val="00FB2B80"/>
    <w:rsid w:val="00FB329D"/>
    <w:rsid w:val="00FB414D"/>
    <w:rsid w:val="00FB45A3"/>
    <w:rsid w:val="00FB4A53"/>
    <w:rsid w:val="00FB5DF2"/>
    <w:rsid w:val="00FB7291"/>
    <w:rsid w:val="00FB74EC"/>
    <w:rsid w:val="00FB7703"/>
    <w:rsid w:val="00FB7F69"/>
    <w:rsid w:val="00FC0DDC"/>
    <w:rsid w:val="00FC0DFB"/>
    <w:rsid w:val="00FC1AD1"/>
    <w:rsid w:val="00FC1D79"/>
    <w:rsid w:val="00FC1E1E"/>
    <w:rsid w:val="00FC2360"/>
    <w:rsid w:val="00FC2AE4"/>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65E"/>
    <w:rsid w:val="00FE2D81"/>
    <w:rsid w:val="00FE43E3"/>
    <w:rsid w:val="00FE4A8F"/>
    <w:rsid w:val="00FE68A2"/>
    <w:rsid w:val="00FE7C03"/>
    <w:rsid w:val="00FF0839"/>
    <w:rsid w:val="00FF1815"/>
    <w:rsid w:val="00FF1A38"/>
    <w:rsid w:val="00FF3123"/>
    <w:rsid w:val="00FF3713"/>
    <w:rsid w:val="00FF3E71"/>
    <w:rsid w:val="00FF44A9"/>
    <w:rsid w:val="00FF48D9"/>
    <w:rsid w:val="00FF4C92"/>
    <w:rsid w:val="00FF4D1A"/>
    <w:rsid w:val="00FF78D0"/>
    <w:rsid w:val="00FF7B10"/>
    <w:rsid w:val="011E1FE4"/>
    <w:rsid w:val="022242DD"/>
    <w:rsid w:val="05BE538A"/>
    <w:rsid w:val="10484987"/>
    <w:rsid w:val="16724B7E"/>
    <w:rsid w:val="1E950D2C"/>
    <w:rsid w:val="20015940"/>
    <w:rsid w:val="24976FB8"/>
    <w:rsid w:val="2D292254"/>
    <w:rsid w:val="31274C9C"/>
    <w:rsid w:val="3A666BE5"/>
    <w:rsid w:val="488E40A8"/>
    <w:rsid w:val="4DAE6043"/>
    <w:rsid w:val="4F307DDC"/>
    <w:rsid w:val="60831120"/>
    <w:rsid w:val="77752A28"/>
    <w:rsid w:val="77A7182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semiHidden="0" w:unhideWhenUsed="0"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semiHidden="0" w:uiPriority="39" w:unhideWhenUsed="0" w:qFormat="1"/>
    <w:lsdException w:name="toc 9" w:semiHidden="0" w:uiPriority="39" w:unhideWhenUsed="0" w:qFormat="1"/>
    <w:lsdException w:name="footnote text" w:unhideWhenUsed="0" w:qFormat="1"/>
    <w:lsdException w:name="annotation text" w:semiHidden="0" w:unhideWhenUsed="0" w:qFormat="1"/>
    <w:lsdException w:name="header" w:semiHidden="0" w:uiPriority="99" w:unhideWhenUsed="0" w:qFormat="1"/>
    <w:lsdException w:name="footer" w:semiHidden="0" w:unhideWhenUsed="0" w:qFormat="1"/>
    <w:lsdException w:name="caption" w:semiHidden="0" w:unhideWhenUsed="0" w:qFormat="1"/>
    <w:lsdException w:name="footnote reference" w:unhideWhenUsed="0" w:qFormat="1"/>
    <w:lsdException w:name="annotation reference" w:semiHidden="0" w:unhideWhenUsed="0" w:qFormat="1"/>
    <w:lsdException w:name="page number" w:semiHidden="0" w:unhideWhenUsed="0" w:qFormat="1"/>
    <w:lsdException w:name="endnote reference" w:semiHidden="0" w:unhideWhenUsed="0" w:qFormat="1"/>
    <w:lsdException w:name="endnote text"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semiHidden="0" w:uiPriority="1" w:qFormat="1"/>
    <w:lsdException w:name="Body Text" w:semiHidden="0" w:unhideWhenUsed="0" w:qFormat="1"/>
    <w:lsdException w:name="Body Text Indent" w:semiHidden="0" w:unhideWhenUsed="0" w:qFormat="1"/>
    <w:lsdException w:name="List Continue 3" w:semiHidden="0" w:unhideWhenUsed="0"/>
    <w:lsdException w:name="List Continue 4" w:semiHidden="0" w:unhideWhenUsed="0" w:qFormat="1"/>
    <w:lsdException w:name="List Continue 5" w:semiHidden="0" w:unhideWhenUsed="0"/>
    <w:lsdException w:name="Message Header" w:semiHidden="0" w:unhideWhenUsed="0"/>
    <w:lsdException w:name="Subtitle" w:semiHidden="0" w:unhideWhenUsed="0" w:qFormat="1"/>
    <w:lsdException w:name="Hyperlink" w:semiHidden="0" w:uiPriority="99"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Web)"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jc w:val="both"/>
    </w:pPr>
    <w:rPr>
      <w:sz w:val="28"/>
      <w:szCs w:val="24"/>
    </w:rPr>
  </w:style>
  <w:style w:type="paragraph" w:styleId="1">
    <w:name w:val="heading 1"/>
    <w:next w:val="a0"/>
    <w:link w:val="10"/>
    <w:uiPriority w:val="9"/>
    <w:qFormat/>
    <w:pPr>
      <w:widowControl w:val="0"/>
      <w:tabs>
        <w:tab w:val="left" w:pos="1134"/>
      </w:tabs>
      <w:spacing w:before="240" w:after="240"/>
      <w:ind w:firstLine="720"/>
      <w:outlineLvl w:val="0"/>
    </w:pPr>
    <w:rPr>
      <w:b/>
      <w:sz w:val="28"/>
      <w:szCs w:val="28"/>
    </w:rPr>
  </w:style>
  <w:style w:type="paragraph" w:styleId="2">
    <w:name w:val="heading 2"/>
    <w:basedOn w:val="4"/>
    <w:next w:val="a0"/>
    <w:qFormat/>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Continue 4"/>
    <w:basedOn w:val="a0"/>
    <w:qFormat/>
    <w:pPr>
      <w:spacing w:after="120"/>
      <w:ind w:left="1132"/>
    </w:pPr>
  </w:style>
  <w:style w:type="character" w:styleId="a4">
    <w:name w:val="FollowedHyperlink"/>
    <w:basedOn w:val="a1"/>
    <w:qFormat/>
    <w:rPr>
      <w:color w:val="800080"/>
      <w:u w:val="single"/>
    </w:rPr>
  </w:style>
  <w:style w:type="character" w:styleId="a5">
    <w:name w:val="footnote reference"/>
    <w:basedOn w:val="a1"/>
    <w:semiHidden/>
    <w:qFormat/>
    <w:rPr>
      <w:vertAlign w:val="superscript"/>
    </w:rPr>
  </w:style>
  <w:style w:type="character" w:styleId="a6">
    <w:name w:val="annotation reference"/>
    <w:basedOn w:val="a1"/>
    <w:qFormat/>
    <w:rPr>
      <w:sz w:val="16"/>
      <w:szCs w:val="16"/>
    </w:rPr>
  </w:style>
  <w:style w:type="character" w:styleId="a7">
    <w:name w:val="endnote reference"/>
    <w:basedOn w:val="a1"/>
    <w:qFormat/>
    <w:rPr>
      <w:vertAlign w:val="superscript"/>
    </w:rPr>
  </w:style>
  <w:style w:type="character" w:styleId="a8">
    <w:name w:val="Hyperlink"/>
    <w:basedOn w:val="a1"/>
    <w:uiPriority w:val="99"/>
    <w:qFormat/>
    <w:rPr>
      <w:color w:val="0000FF"/>
      <w:u w:val="single"/>
    </w:rPr>
  </w:style>
  <w:style w:type="character" w:styleId="a9">
    <w:name w:val="page number"/>
    <w:basedOn w:val="a1"/>
    <w:qFormat/>
  </w:style>
  <w:style w:type="paragraph" w:styleId="aa">
    <w:name w:val="Balloon Text"/>
    <w:basedOn w:val="a0"/>
    <w:link w:val="ab"/>
    <w:uiPriority w:val="99"/>
    <w:qFormat/>
    <w:rPr>
      <w:rFonts w:ascii="Tahoma" w:hAnsi="Tahoma" w:cs="Tahoma"/>
      <w:sz w:val="16"/>
      <w:szCs w:val="16"/>
    </w:rPr>
  </w:style>
  <w:style w:type="paragraph" w:styleId="ac">
    <w:name w:val="endnote text"/>
    <w:basedOn w:val="a0"/>
    <w:link w:val="ad"/>
    <w:qFormat/>
    <w:rPr>
      <w:sz w:val="20"/>
      <w:szCs w:val="20"/>
    </w:rPr>
  </w:style>
  <w:style w:type="paragraph" w:styleId="ae">
    <w:name w:val="caption"/>
    <w:basedOn w:val="a0"/>
    <w:next w:val="a0"/>
    <w:qFormat/>
    <w:pPr>
      <w:spacing w:before="120" w:after="120"/>
    </w:pPr>
    <w:rPr>
      <w:b/>
      <w:sz w:val="20"/>
      <w:szCs w:val="20"/>
    </w:rPr>
  </w:style>
  <w:style w:type="paragraph" w:styleId="af">
    <w:name w:val="annotation text"/>
    <w:basedOn w:val="a0"/>
    <w:link w:val="af0"/>
    <w:qFormat/>
    <w:rPr>
      <w:sz w:val="20"/>
      <w:szCs w:val="20"/>
    </w:rPr>
  </w:style>
  <w:style w:type="paragraph" w:styleId="af1">
    <w:name w:val="annotation subject"/>
    <w:basedOn w:val="af"/>
    <w:next w:val="af"/>
    <w:link w:val="af2"/>
    <w:qFormat/>
    <w:rPr>
      <w:b/>
      <w:bCs/>
    </w:rPr>
  </w:style>
  <w:style w:type="paragraph" w:styleId="af3">
    <w:name w:val="Document Map"/>
    <w:basedOn w:val="a0"/>
    <w:semiHidden/>
    <w:qFormat/>
    <w:pPr>
      <w:shd w:val="clear" w:color="auto" w:fill="000080"/>
    </w:pPr>
    <w:rPr>
      <w:rFonts w:ascii="Tahoma" w:hAnsi="Tahoma" w:cs="Tahoma"/>
      <w:sz w:val="20"/>
      <w:szCs w:val="20"/>
    </w:rPr>
  </w:style>
  <w:style w:type="paragraph" w:styleId="af4">
    <w:name w:val="footnote text"/>
    <w:basedOn w:val="a0"/>
    <w:link w:val="af5"/>
    <w:semiHidden/>
    <w:qFormat/>
    <w:rPr>
      <w:sz w:val="20"/>
      <w:szCs w:val="20"/>
    </w:rPr>
  </w:style>
  <w:style w:type="paragraph" w:styleId="80">
    <w:name w:val="toc 8"/>
    <w:basedOn w:val="a0"/>
    <w:next w:val="a0"/>
    <w:uiPriority w:val="39"/>
    <w:qFormat/>
    <w:pPr>
      <w:ind w:left="1680"/>
      <w:jc w:val="left"/>
    </w:pPr>
    <w:rPr>
      <w:sz w:val="24"/>
      <w:lang w:val="en-US" w:eastAsia="en-US"/>
    </w:rPr>
  </w:style>
  <w:style w:type="paragraph" w:styleId="af6">
    <w:name w:val="header"/>
    <w:basedOn w:val="a0"/>
    <w:link w:val="af7"/>
    <w:uiPriority w:val="99"/>
    <w:qFormat/>
    <w:pPr>
      <w:tabs>
        <w:tab w:val="center" w:pos="4677"/>
        <w:tab w:val="right" w:pos="9355"/>
      </w:tabs>
    </w:pPr>
  </w:style>
  <w:style w:type="paragraph" w:styleId="91">
    <w:name w:val="toc 9"/>
    <w:basedOn w:val="a0"/>
    <w:next w:val="a0"/>
    <w:uiPriority w:val="39"/>
    <w:qFormat/>
    <w:pPr>
      <w:ind w:left="1920"/>
      <w:jc w:val="left"/>
    </w:pPr>
    <w:rPr>
      <w:sz w:val="24"/>
      <w:lang w:val="en-US" w:eastAsia="en-US"/>
    </w:rPr>
  </w:style>
  <w:style w:type="paragraph" w:styleId="7">
    <w:name w:val="toc 7"/>
    <w:basedOn w:val="a0"/>
    <w:next w:val="a0"/>
    <w:uiPriority w:val="39"/>
    <w:qFormat/>
    <w:pPr>
      <w:ind w:left="1440"/>
      <w:jc w:val="left"/>
    </w:pPr>
    <w:rPr>
      <w:sz w:val="24"/>
      <w:lang w:val="en-US" w:eastAsia="en-US"/>
    </w:rPr>
  </w:style>
  <w:style w:type="paragraph" w:styleId="af8">
    <w:name w:val="Body Text"/>
    <w:basedOn w:val="a0"/>
    <w:link w:val="af9"/>
    <w:qFormat/>
    <w:pPr>
      <w:spacing w:after="120"/>
    </w:pPr>
  </w:style>
  <w:style w:type="paragraph" w:styleId="11">
    <w:name w:val="toc 1"/>
    <w:basedOn w:val="a0"/>
    <w:next w:val="a0"/>
    <w:uiPriority w:val="39"/>
    <w:qFormat/>
    <w:pPr>
      <w:widowControl w:val="0"/>
      <w:tabs>
        <w:tab w:val="left" w:pos="567"/>
        <w:tab w:val="left" w:pos="9000"/>
        <w:tab w:val="left" w:pos="9180"/>
      </w:tabs>
      <w:ind w:right="468"/>
      <w:jc w:val="left"/>
    </w:pPr>
  </w:style>
  <w:style w:type="paragraph" w:styleId="6">
    <w:name w:val="toc 6"/>
    <w:basedOn w:val="a0"/>
    <w:next w:val="a0"/>
    <w:uiPriority w:val="39"/>
    <w:qFormat/>
    <w:pPr>
      <w:ind w:left="1200"/>
      <w:jc w:val="left"/>
    </w:pPr>
    <w:rPr>
      <w:sz w:val="24"/>
      <w:lang w:val="en-US" w:eastAsia="en-US"/>
    </w:rPr>
  </w:style>
  <w:style w:type="paragraph" w:styleId="3">
    <w:name w:val="toc 3"/>
    <w:basedOn w:val="a0"/>
    <w:next w:val="a0"/>
    <w:uiPriority w:val="39"/>
    <w:qFormat/>
    <w:pPr>
      <w:ind w:left="480"/>
      <w:jc w:val="left"/>
    </w:pPr>
    <w:rPr>
      <w:sz w:val="24"/>
      <w:lang w:val="en-US" w:eastAsia="en-US"/>
    </w:rPr>
  </w:style>
  <w:style w:type="paragraph" w:styleId="20">
    <w:name w:val="toc 2"/>
    <w:basedOn w:val="a0"/>
    <w:next w:val="a0"/>
    <w:uiPriority w:val="39"/>
    <w:qFormat/>
    <w:pPr>
      <w:widowControl w:val="0"/>
      <w:tabs>
        <w:tab w:val="left" w:pos="993"/>
        <w:tab w:val="left" w:pos="9000"/>
      </w:tabs>
      <w:ind w:left="993" w:right="108" w:hanging="567"/>
      <w:jc w:val="left"/>
    </w:pPr>
    <w:rPr>
      <w:lang w:val="en-US"/>
    </w:rPr>
  </w:style>
  <w:style w:type="paragraph" w:styleId="42">
    <w:name w:val="toc 4"/>
    <w:basedOn w:val="a0"/>
    <w:next w:val="a0"/>
    <w:uiPriority w:val="39"/>
    <w:qFormat/>
    <w:pPr>
      <w:ind w:left="720"/>
      <w:jc w:val="left"/>
    </w:pPr>
    <w:rPr>
      <w:sz w:val="24"/>
      <w:lang w:val="en-US" w:eastAsia="en-US"/>
    </w:rPr>
  </w:style>
  <w:style w:type="paragraph" w:styleId="5">
    <w:name w:val="toc 5"/>
    <w:basedOn w:val="a0"/>
    <w:next w:val="a0"/>
    <w:uiPriority w:val="39"/>
    <w:qFormat/>
    <w:pPr>
      <w:ind w:left="960"/>
      <w:jc w:val="left"/>
    </w:pPr>
    <w:rPr>
      <w:sz w:val="24"/>
      <w:lang w:val="en-US" w:eastAsia="en-US"/>
    </w:rPr>
  </w:style>
  <w:style w:type="paragraph" w:styleId="afa">
    <w:name w:val="Body Text Indent"/>
    <w:basedOn w:val="a0"/>
    <w:link w:val="afb"/>
    <w:qFormat/>
    <w:pPr>
      <w:widowControl w:val="0"/>
      <w:autoSpaceDE w:val="0"/>
      <w:autoSpaceDN w:val="0"/>
      <w:adjustRightInd w:val="0"/>
      <w:spacing w:line="216" w:lineRule="atLeast"/>
      <w:ind w:firstLine="709"/>
    </w:pPr>
    <w:rPr>
      <w:rFonts w:ascii="Arial" w:hAnsi="Arial" w:cs="Arial"/>
      <w:szCs w:val="28"/>
    </w:rPr>
  </w:style>
  <w:style w:type="paragraph" w:styleId="afc">
    <w:name w:val="Title"/>
    <w:basedOn w:val="a0"/>
    <w:qFormat/>
    <w:pPr>
      <w:widowControl w:val="0"/>
      <w:autoSpaceDE w:val="0"/>
      <w:autoSpaceDN w:val="0"/>
      <w:adjustRightInd w:val="0"/>
      <w:jc w:val="center"/>
    </w:pPr>
    <w:rPr>
      <w:rFonts w:ascii="Times New Roman CYR" w:hAnsi="Times New Roman CYR" w:cs="Times New Roman CYR"/>
      <w:b/>
      <w:bCs/>
      <w:szCs w:val="28"/>
    </w:rPr>
  </w:style>
  <w:style w:type="paragraph" w:styleId="afd">
    <w:name w:val="footer"/>
    <w:basedOn w:val="a0"/>
    <w:qFormat/>
    <w:pPr>
      <w:tabs>
        <w:tab w:val="center" w:pos="4677"/>
        <w:tab w:val="right" w:pos="9355"/>
      </w:tabs>
      <w:jc w:val="left"/>
    </w:pPr>
    <w:rPr>
      <w:sz w:val="24"/>
    </w:rPr>
  </w:style>
  <w:style w:type="paragraph" w:styleId="afe">
    <w:name w:val="Normal (Web)"/>
    <w:basedOn w:val="a0"/>
    <w:semiHidden/>
    <w:unhideWhenUsed/>
    <w:qFormat/>
    <w:rPr>
      <w:sz w:val="24"/>
    </w:rPr>
  </w:style>
  <w:style w:type="paragraph" w:styleId="aff">
    <w:name w:val="Subtitle"/>
    <w:basedOn w:val="a0"/>
    <w:qFormat/>
    <w:pPr>
      <w:widowControl w:val="0"/>
      <w:jc w:val="center"/>
    </w:pPr>
    <w:rPr>
      <w:b/>
      <w:bCs/>
    </w:rPr>
  </w:style>
  <w:style w:type="table" w:styleId="af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Стиль1"/>
    <w:basedOn w:val="a8"/>
    <w:qFormat/>
    <w:rPr>
      <w:rFonts w:ascii="Times New Roman" w:hAnsi="Times New Roman"/>
      <w:color w:val="0000FF"/>
      <w:u w:val="single"/>
      <w:lang w:val="ru-RU"/>
    </w:rPr>
  </w:style>
  <w:style w:type="paragraph" w:customStyle="1" w:styleId="a">
    <w:name w:val="Обычный + полужирный"/>
    <w:basedOn w:val="2"/>
    <w:qFormat/>
    <w:pPr>
      <w:numPr>
        <w:ilvl w:val="2"/>
      </w:numPr>
      <w:ind w:firstLine="567"/>
    </w:pPr>
  </w:style>
  <w:style w:type="paragraph" w:customStyle="1" w:styleId="0">
    <w:name w:val="Обычный + Междустр.интервал:  точно 0 пт"/>
    <w:basedOn w:val="a0"/>
    <w:qFormat/>
    <w:pPr>
      <w:numPr>
        <w:numId w:val="2"/>
      </w:numPr>
      <w:shd w:val="clear" w:color="auto" w:fill="FFFFFF"/>
      <w:spacing w:line="418" w:lineRule="exact"/>
    </w:pPr>
    <w:rPr>
      <w:szCs w:val="28"/>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styleId="aff1">
    <w:name w:val="List Paragraph"/>
    <w:basedOn w:val="a0"/>
    <w:uiPriority w:val="34"/>
    <w:qFormat/>
    <w:pPr>
      <w:spacing w:after="200" w:line="276" w:lineRule="auto"/>
      <w:ind w:left="720"/>
      <w:contextualSpacing/>
      <w:jc w:val="left"/>
    </w:pPr>
    <w:rPr>
      <w:rFonts w:ascii="Calibri" w:hAnsi="Calibri"/>
      <w:sz w:val="22"/>
      <w:szCs w:val="22"/>
    </w:rPr>
  </w:style>
  <w:style w:type="paragraph" w:customStyle="1" w:styleId="aff2">
    <w:name w:val="Знак"/>
    <w:basedOn w:val="a0"/>
    <w:qFormat/>
    <w:pPr>
      <w:spacing w:after="160" w:line="240" w:lineRule="exact"/>
      <w:jc w:val="left"/>
    </w:pPr>
    <w:rPr>
      <w:rFonts w:eastAsia="SimSun"/>
      <w:b/>
      <w:lang w:val="en-US" w:eastAsia="en-US"/>
    </w:rPr>
  </w:style>
  <w:style w:type="paragraph" w:customStyle="1" w:styleId="13">
    <w:name w:val="Знак1"/>
    <w:basedOn w:val="a0"/>
    <w:qFormat/>
    <w:pPr>
      <w:spacing w:after="160" w:line="240" w:lineRule="exact"/>
      <w:jc w:val="left"/>
    </w:pPr>
    <w:rPr>
      <w:rFonts w:eastAsia="SimSun"/>
      <w:b/>
      <w:lang w:val="en-US" w:eastAsia="en-US"/>
    </w:rPr>
  </w:style>
  <w:style w:type="character" w:customStyle="1" w:styleId="apple-style-span">
    <w:name w:val="apple-style-span"/>
    <w:basedOn w:val="a1"/>
    <w:qFormat/>
  </w:style>
  <w:style w:type="character" w:styleId="aff3">
    <w:name w:val="Placeholder Text"/>
    <w:basedOn w:val="a1"/>
    <w:uiPriority w:val="99"/>
    <w:semiHidden/>
    <w:qFormat/>
    <w:rPr>
      <w:color w:val="808080"/>
    </w:rPr>
  </w:style>
  <w:style w:type="character" w:customStyle="1" w:styleId="ab">
    <w:name w:val="Текст выноски Знак"/>
    <w:basedOn w:val="a1"/>
    <w:link w:val="aa"/>
    <w:uiPriority w:val="99"/>
    <w:qFormat/>
    <w:rPr>
      <w:rFonts w:ascii="Tahoma" w:hAnsi="Tahoma" w:cs="Tahoma"/>
      <w:sz w:val="16"/>
      <w:szCs w:val="16"/>
    </w:rPr>
  </w:style>
  <w:style w:type="character" w:customStyle="1" w:styleId="af7">
    <w:name w:val="Верхний колонтитул Знак"/>
    <w:basedOn w:val="a1"/>
    <w:link w:val="af6"/>
    <w:uiPriority w:val="99"/>
    <w:qFormat/>
    <w:rPr>
      <w:sz w:val="28"/>
      <w:szCs w:val="24"/>
    </w:rPr>
  </w:style>
  <w:style w:type="character" w:customStyle="1" w:styleId="ad">
    <w:name w:val="Текст концевой сноски Знак"/>
    <w:basedOn w:val="a1"/>
    <w:link w:val="ac"/>
    <w:qFormat/>
  </w:style>
  <w:style w:type="paragraph" w:customStyle="1" w:styleId="14">
    <w:name w:val="Обычный1"/>
    <w:qFormat/>
    <w:pPr>
      <w:snapToGrid w:val="0"/>
    </w:pPr>
    <w:rPr>
      <w:sz w:val="24"/>
    </w:rPr>
  </w:style>
  <w:style w:type="character" w:customStyle="1" w:styleId="FontStyle101">
    <w:name w:val="Font Style101"/>
    <w:basedOn w:val="a1"/>
    <w:uiPriority w:val="99"/>
    <w:qFormat/>
    <w:rPr>
      <w:rFonts w:ascii="Times New Roman" w:hAnsi="Times New Roman" w:cs="Times New Roman"/>
      <w:sz w:val="14"/>
      <w:szCs w:val="14"/>
    </w:rPr>
  </w:style>
  <w:style w:type="paragraph" w:customStyle="1" w:styleId="21">
    <w:name w:val="Обычный2"/>
    <w:qFormat/>
    <w:pPr>
      <w:snapToGrid w:val="0"/>
    </w:pPr>
    <w:rPr>
      <w:sz w:val="24"/>
    </w:rPr>
  </w:style>
  <w:style w:type="character" w:customStyle="1" w:styleId="afb">
    <w:name w:val="Основной текст с отступом Знак"/>
    <w:basedOn w:val="a1"/>
    <w:link w:val="afa"/>
    <w:qFormat/>
    <w:rPr>
      <w:rFonts w:ascii="Arial" w:hAnsi="Arial" w:cs="Arial"/>
      <w:sz w:val="28"/>
      <w:szCs w:val="28"/>
    </w:rPr>
  </w:style>
  <w:style w:type="paragraph" w:customStyle="1" w:styleId="RefNorm">
    <w:name w:val="RefNorm"/>
    <w:basedOn w:val="a0"/>
    <w:next w:val="a0"/>
    <w:qFormat/>
    <w:pPr>
      <w:spacing w:after="240" w:line="230" w:lineRule="atLeast"/>
    </w:pPr>
    <w:rPr>
      <w:rFonts w:ascii="Arial" w:hAnsi="Arial"/>
      <w:sz w:val="20"/>
      <w:szCs w:val="20"/>
      <w:lang w:val="fr-FR"/>
    </w:rPr>
  </w:style>
  <w:style w:type="paragraph" w:customStyle="1" w:styleId="aff4">
    <w:name w:val="Нормальный"/>
    <w:qFormat/>
    <w:rPr>
      <w:sz w:val="24"/>
    </w:rPr>
  </w:style>
  <w:style w:type="paragraph" w:customStyle="1" w:styleId="Iauiue">
    <w:name w:val="Iau?iue"/>
    <w:qFormat/>
    <w:rPr>
      <w:rFonts w:eastAsia="Calibri"/>
      <w:lang w:val="en-US"/>
    </w:rPr>
  </w:style>
  <w:style w:type="paragraph" w:customStyle="1" w:styleId="Style41">
    <w:name w:val="Style41"/>
    <w:basedOn w:val="a0"/>
    <w:uiPriority w:val="99"/>
    <w:qFormat/>
    <w:pPr>
      <w:widowControl w:val="0"/>
      <w:autoSpaceDE w:val="0"/>
      <w:autoSpaceDN w:val="0"/>
      <w:adjustRightInd w:val="0"/>
      <w:jc w:val="left"/>
    </w:pPr>
    <w:rPr>
      <w:rFonts w:ascii="Arial" w:hAnsi="Arial" w:cs="Arial"/>
      <w:sz w:val="24"/>
    </w:rPr>
  </w:style>
  <w:style w:type="character" w:customStyle="1" w:styleId="FontStyle43">
    <w:name w:val="Font Style43"/>
    <w:uiPriority w:val="99"/>
    <w:qFormat/>
    <w:rPr>
      <w:rFonts w:ascii="Times New Roman" w:hAnsi="Times New Roman" w:cs="Times New Roman"/>
      <w:i/>
      <w:iCs/>
      <w:color w:val="000000"/>
      <w:sz w:val="18"/>
      <w:szCs w:val="18"/>
    </w:rPr>
  </w:style>
  <w:style w:type="paragraph" w:customStyle="1" w:styleId="Style22">
    <w:name w:val="Style22"/>
    <w:basedOn w:val="a0"/>
    <w:uiPriority w:val="99"/>
    <w:qFormat/>
    <w:pPr>
      <w:widowControl w:val="0"/>
      <w:autoSpaceDE w:val="0"/>
      <w:autoSpaceDN w:val="0"/>
      <w:adjustRightInd w:val="0"/>
      <w:jc w:val="left"/>
    </w:pPr>
    <w:rPr>
      <w:sz w:val="24"/>
    </w:rPr>
  </w:style>
  <w:style w:type="character" w:customStyle="1" w:styleId="FontStyle44">
    <w:name w:val="Font Style44"/>
    <w:uiPriority w:val="99"/>
    <w:qFormat/>
    <w:rPr>
      <w:rFonts w:ascii="Times New Roman" w:hAnsi="Times New Roman" w:cs="Times New Roman"/>
      <w:color w:val="000000"/>
      <w:sz w:val="18"/>
      <w:szCs w:val="18"/>
    </w:rPr>
  </w:style>
  <w:style w:type="paragraph" w:customStyle="1" w:styleId="Style23">
    <w:name w:val="Style23"/>
    <w:basedOn w:val="a0"/>
    <w:uiPriority w:val="99"/>
    <w:qFormat/>
    <w:pPr>
      <w:widowControl w:val="0"/>
      <w:autoSpaceDE w:val="0"/>
      <w:autoSpaceDN w:val="0"/>
      <w:adjustRightInd w:val="0"/>
      <w:jc w:val="left"/>
    </w:pPr>
    <w:rPr>
      <w:sz w:val="24"/>
    </w:rPr>
  </w:style>
  <w:style w:type="paragraph" w:customStyle="1" w:styleId="Style26">
    <w:name w:val="Style26"/>
    <w:basedOn w:val="a0"/>
    <w:uiPriority w:val="99"/>
    <w:qFormat/>
    <w:pPr>
      <w:widowControl w:val="0"/>
      <w:autoSpaceDE w:val="0"/>
      <w:autoSpaceDN w:val="0"/>
      <w:adjustRightInd w:val="0"/>
      <w:jc w:val="left"/>
    </w:pPr>
    <w:rPr>
      <w:sz w:val="24"/>
    </w:rPr>
  </w:style>
  <w:style w:type="character" w:customStyle="1" w:styleId="FontStyle46">
    <w:name w:val="Font Style46"/>
    <w:uiPriority w:val="99"/>
    <w:qFormat/>
    <w:rPr>
      <w:rFonts w:ascii="Times New Roman" w:hAnsi="Times New Roman" w:cs="Times New Roman"/>
      <w:b/>
      <w:bCs/>
      <w:color w:val="000000"/>
      <w:sz w:val="24"/>
      <w:szCs w:val="24"/>
    </w:rPr>
  </w:style>
  <w:style w:type="character" w:customStyle="1" w:styleId="FontStyle45">
    <w:name w:val="Font Style45"/>
    <w:uiPriority w:val="99"/>
    <w:qFormat/>
    <w:rPr>
      <w:rFonts w:ascii="Times New Roman" w:hAnsi="Times New Roman" w:cs="Times New Roman"/>
      <w:b/>
      <w:bCs/>
      <w:color w:val="000000"/>
      <w:sz w:val="18"/>
      <w:szCs w:val="18"/>
    </w:rPr>
  </w:style>
  <w:style w:type="paragraph" w:customStyle="1" w:styleId="Style19">
    <w:name w:val="Style19"/>
    <w:basedOn w:val="a0"/>
    <w:uiPriority w:val="99"/>
    <w:qFormat/>
    <w:pPr>
      <w:widowControl w:val="0"/>
      <w:autoSpaceDE w:val="0"/>
      <w:autoSpaceDN w:val="0"/>
      <w:adjustRightInd w:val="0"/>
      <w:jc w:val="left"/>
    </w:pPr>
    <w:rPr>
      <w:sz w:val="24"/>
    </w:rPr>
  </w:style>
  <w:style w:type="paragraph" w:customStyle="1" w:styleId="Style17">
    <w:name w:val="Style17"/>
    <w:basedOn w:val="a0"/>
    <w:uiPriority w:val="99"/>
    <w:qFormat/>
    <w:pPr>
      <w:widowControl w:val="0"/>
      <w:autoSpaceDE w:val="0"/>
      <w:autoSpaceDN w:val="0"/>
      <w:adjustRightInd w:val="0"/>
      <w:jc w:val="left"/>
    </w:pPr>
    <w:rPr>
      <w:sz w:val="24"/>
    </w:rPr>
  </w:style>
  <w:style w:type="paragraph" w:customStyle="1" w:styleId="Style10">
    <w:name w:val="Style10"/>
    <w:basedOn w:val="a0"/>
    <w:uiPriority w:val="99"/>
    <w:qFormat/>
    <w:pPr>
      <w:widowControl w:val="0"/>
      <w:autoSpaceDE w:val="0"/>
      <w:autoSpaceDN w:val="0"/>
      <w:adjustRightInd w:val="0"/>
      <w:jc w:val="left"/>
    </w:pPr>
    <w:rPr>
      <w:sz w:val="24"/>
    </w:rPr>
  </w:style>
  <w:style w:type="paragraph" w:customStyle="1" w:styleId="Style16">
    <w:name w:val="Style16"/>
    <w:basedOn w:val="a0"/>
    <w:uiPriority w:val="99"/>
    <w:qFormat/>
    <w:pPr>
      <w:widowControl w:val="0"/>
      <w:autoSpaceDE w:val="0"/>
      <w:autoSpaceDN w:val="0"/>
      <w:adjustRightInd w:val="0"/>
      <w:jc w:val="left"/>
    </w:pPr>
    <w:rPr>
      <w:sz w:val="24"/>
    </w:rPr>
  </w:style>
  <w:style w:type="character" w:customStyle="1" w:styleId="FontStyle34">
    <w:name w:val="Font Style34"/>
    <w:basedOn w:val="a1"/>
    <w:uiPriority w:val="99"/>
    <w:qFormat/>
    <w:rPr>
      <w:rFonts w:ascii="Times New Roman" w:hAnsi="Times New Roman" w:cs="Times New Roman"/>
      <w:b/>
      <w:bCs/>
      <w:color w:val="000000"/>
      <w:sz w:val="18"/>
      <w:szCs w:val="18"/>
    </w:rPr>
  </w:style>
  <w:style w:type="character" w:customStyle="1" w:styleId="FontStyle36">
    <w:name w:val="Font Style36"/>
    <w:basedOn w:val="a1"/>
    <w:uiPriority w:val="99"/>
    <w:qFormat/>
    <w:rPr>
      <w:rFonts w:ascii="Times New Roman" w:hAnsi="Times New Roman" w:cs="Times New Roman"/>
      <w:color w:val="000000"/>
      <w:sz w:val="18"/>
      <w:szCs w:val="18"/>
    </w:rPr>
  </w:style>
  <w:style w:type="character" w:customStyle="1" w:styleId="FontStyle40">
    <w:name w:val="Font Style40"/>
    <w:basedOn w:val="a1"/>
    <w:uiPriority w:val="99"/>
    <w:qFormat/>
    <w:rPr>
      <w:rFonts w:ascii="Times New Roman" w:hAnsi="Times New Roman" w:cs="Times New Roman"/>
      <w:i/>
      <w:iCs/>
      <w:color w:val="000000"/>
      <w:sz w:val="18"/>
      <w:szCs w:val="18"/>
    </w:rPr>
  </w:style>
  <w:style w:type="paragraph" w:customStyle="1" w:styleId="Style2">
    <w:name w:val="Style2"/>
    <w:basedOn w:val="a0"/>
    <w:uiPriority w:val="99"/>
    <w:qFormat/>
    <w:pPr>
      <w:widowControl w:val="0"/>
      <w:autoSpaceDE w:val="0"/>
      <w:autoSpaceDN w:val="0"/>
      <w:adjustRightInd w:val="0"/>
      <w:jc w:val="left"/>
    </w:pPr>
    <w:rPr>
      <w:sz w:val="24"/>
    </w:rPr>
  </w:style>
  <w:style w:type="paragraph" w:customStyle="1" w:styleId="Style27">
    <w:name w:val="Style27"/>
    <w:basedOn w:val="a0"/>
    <w:uiPriority w:val="99"/>
    <w:qFormat/>
    <w:pPr>
      <w:widowControl w:val="0"/>
      <w:autoSpaceDE w:val="0"/>
      <w:autoSpaceDN w:val="0"/>
      <w:adjustRightInd w:val="0"/>
      <w:jc w:val="left"/>
    </w:pPr>
    <w:rPr>
      <w:sz w:val="24"/>
    </w:rPr>
  </w:style>
  <w:style w:type="paragraph" w:customStyle="1" w:styleId="Style13">
    <w:name w:val="Style13"/>
    <w:basedOn w:val="a0"/>
    <w:uiPriority w:val="99"/>
    <w:qFormat/>
    <w:pPr>
      <w:widowControl w:val="0"/>
      <w:autoSpaceDE w:val="0"/>
      <w:autoSpaceDN w:val="0"/>
      <w:adjustRightInd w:val="0"/>
      <w:jc w:val="left"/>
    </w:pPr>
    <w:rPr>
      <w:sz w:val="24"/>
    </w:rPr>
  </w:style>
  <w:style w:type="character" w:customStyle="1" w:styleId="FontStyle39">
    <w:name w:val="Font Style39"/>
    <w:basedOn w:val="a1"/>
    <w:uiPriority w:val="99"/>
    <w:qFormat/>
    <w:rPr>
      <w:rFonts w:ascii="Times New Roman" w:hAnsi="Times New Roman" w:cs="Times New Roman"/>
      <w:color w:val="000000"/>
      <w:sz w:val="16"/>
      <w:szCs w:val="16"/>
    </w:rPr>
  </w:style>
  <w:style w:type="character" w:customStyle="1" w:styleId="FontStyle42">
    <w:name w:val="Font Style42"/>
    <w:basedOn w:val="a1"/>
    <w:uiPriority w:val="99"/>
    <w:qFormat/>
    <w:rPr>
      <w:rFonts w:ascii="Times New Roman" w:hAnsi="Times New Roman" w:cs="Times New Roman"/>
      <w:smallCaps/>
      <w:color w:val="000000"/>
      <w:spacing w:val="10"/>
      <w:sz w:val="18"/>
      <w:szCs w:val="18"/>
    </w:rPr>
  </w:style>
  <w:style w:type="paragraph" w:customStyle="1" w:styleId="Style7">
    <w:name w:val="Style7"/>
    <w:basedOn w:val="a0"/>
    <w:uiPriority w:val="99"/>
    <w:qFormat/>
    <w:pPr>
      <w:widowControl w:val="0"/>
      <w:autoSpaceDE w:val="0"/>
      <w:autoSpaceDN w:val="0"/>
      <w:adjustRightInd w:val="0"/>
      <w:jc w:val="left"/>
    </w:pPr>
    <w:rPr>
      <w:sz w:val="24"/>
    </w:rPr>
  </w:style>
  <w:style w:type="paragraph" w:customStyle="1" w:styleId="Style8">
    <w:name w:val="Style8"/>
    <w:basedOn w:val="a0"/>
    <w:uiPriority w:val="99"/>
    <w:qFormat/>
    <w:pPr>
      <w:widowControl w:val="0"/>
      <w:autoSpaceDE w:val="0"/>
      <w:autoSpaceDN w:val="0"/>
      <w:adjustRightInd w:val="0"/>
      <w:jc w:val="left"/>
    </w:pPr>
    <w:rPr>
      <w:sz w:val="24"/>
    </w:rPr>
  </w:style>
  <w:style w:type="paragraph" w:customStyle="1" w:styleId="Style15">
    <w:name w:val="Style15"/>
    <w:basedOn w:val="a0"/>
    <w:uiPriority w:val="99"/>
    <w:qFormat/>
    <w:pPr>
      <w:widowControl w:val="0"/>
      <w:autoSpaceDE w:val="0"/>
      <w:autoSpaceDN w:val="0"/>
      <w:adjustRightInd w:val="0"/>
      <w:jc w:val="left"/>
    </w:pPr>
    <w:rPr>
      <w:sz w:val="24"/>
    </w:rPr>
  </w:style>
  <w:style w:type="paragraph" w:customStyle="1" w:styleId="Style28">
    <w:name w:val="Style28"/>
    <w:basedOn w:val="a0"/>
    <w:uiPriority w:val="99"/>
    <w:qFormat/>
    <w:pPr>
      <w:widowControl w:val="0"/>
      <w:autoSpaceDE w:val="0"/>
      <w:autoSpaceDN w:val="0"/>
      <w:adjustRightInd w:val="0"/>
      <w:jc w:val="left"/>
    </w:pPr>
    <w:rPr>
      <w:sz w:val="24"/>
    </w:rPr>
  </w:style>
  <w:style w:type="paragraph" w:customStyle="1" w:styleId="Style20">
    <w:name w:val="Style20"/>
    <w:basedOn w:val="a0"/>
    <w:uiPriority w:val="99"/>
    <w:qFormat/>
    <w:pPr>
      <w:widowControl w:val="0"/>
      <w:autoSpaceDE w:val="0"/>
      <w:autoSpaceDN w:val="0"/>
      <w:adjustRightInd w:val="0"/>
      <w:jc w:val="left"/>
    </w:pPr>
    <w:rPr>
      <w:sz w:val="24"/>
    </w:rPr>
  </w:style>
  <w:style w:type="paragraph" w:customStyle="1" w:styleId="Style21">
    <w:name w:val="Style21"/>
    <w:basedOn w:val="a0"/>
    <w:uiPriority w:val="99"/>
    <w:qFormat/>
    <w:pPr>
      <w:widowControl w:val="0"/>
      <w:autoSpaceDE w:val="0"/>
      <w:autoSpaceDN w:val="0"/>
      <w:adjustRightInd w:val="0"/>
      <w:jc w:val="left"/>
    </w:pPr>
    <w:rPr>
      <w:sz w:val="24"/>
    </w:rPr>
  </w:style>
  <w:style w:type="character" w:customStyle="1" w:styleId="FontStyle38">
    <w:name w:val="Font Style38"/>
    <w:basedOn w:val="a1"/>
    <w:uiPriority w:val="99"/>
    <w:qFormat/>
    <w:rPr>
      <w:rFonts w:ascii="Times New Roman" w:hAnsi="Times New Roman" w:cs="Times New Roman"/>
      <w:b/>
      <w:bCs/>
      <w:i/>
      <w:iCs/>
      <w:color w:val="000000"/>
      <w:sz w:val="18"/>
      <w:szCs w:val="18"/>
    </w:rPr>
  </w:style>
  <w:style w:type="paragraph" w:customStyle="1" w:styleId="Style5">
    <w:name w:val="Style5"/>
    <w:basedOn w:val="a0"/>
    <w:uiPriority w:val="99"/>
    <w:qFormat/>
    <w:pPr>
      <w:widowControl w:val="0"/>
      <w:autoSpaceDE w:val="0"/>
      <w:autoSpaceDN w:val="0"/>
      <w:adjustRightInd w:val="0"/>
      <w:jc w:val="left"/>
    </w:pPr>
    <w:rPr>
      <w:sz w:val="24"/>
    </w:rPr>
  </w:style>
  <w:style w:type="paragraph" w:customStyle="1" w:styleId="Style9">
    <w:name w:val="Style9"/>
    <w:basedOn w:val="a0"/>
    <w:uiPriority w:val="99"/>
    <w:qFormat/>
    <w:pPr>
      <w:widowControl w:val="0"/>
      <w:autoSpaceDE w:val="0"/>
      <w:autoSpaceDN w:val="0"/>
      <w:adjustRightInd w:val="0"/>
      <w:jc w:val="left"/>
    </w:pPr>
    <w:rPr>
      <w:sz w:val="24"/>
    </w:rPr>
  </w:style>
  <w:style w:type="paragraph" w:customStyle="1" w:styleId="Style11">
    <w:name w:val="Style11"/>
    <w:basedOn w:val="a0"/>
    <w:uiPriority w:val="99"/>
    <w:qFormat/>
    <w:pPr>
      <w:widowControl w:val="0"/>
      <w:autoSpaceDE w:val="0"/>
      <w:autoSpaceDN w:val="0"/>
      <w:adjustRightInd w:val="0"/>
      <w:jc w:val="left"/>
    </w:pPr>
    <w:rPr>
      <w:sz w:val="24"/>
    </w:rPr>
  </w:style>
  <w:style w:type="paragraph" w:customStyle="1" w:styleId="Style12">
    <w:name w:val="Style12"/>
    <w:basedOn w:val="a0"/>
    <w:uiPriority w:val="99"/>
    <w:qFormat/>
    <w:pPr>
      <w:widowControl w:val="0"/>
      <w:autoSpaceDE w:val="0"/>
      <w:autoSpaceDN w:val="0"/>
      <w:adjustRightInd w:val="0"/>
      <w:jc w:val="left"/>
    </w:pPr>
    <w:rPr>
      <w:sz w:val="24"/>
    </w:rPr>
  </w:style>
  <w:style w:type="paragraph" w:customStyle="1" w:styleId="Style25">
    <w:name w:val="Style25"/>
    <w:basedOn w:val="a0"/>
    <w:uiPriority w:val="99"/>
    <w:qFormat/>
    <w:pPr>
      <w:widowControl w:val="0"/>
      <w:autoSpaceDE w:val="0"/>
      <w:autoSpaceDN w:val="0"/>
      <w:adjustRightInd w:val="0"/>
      <w:jc w:val="left"/>
    </w:pPr>
    <w:rPr>
      <w:sz w:val="24"/>
    </w:rPr>
  </w:style>
  <w:style w:type="character" w:customStyle="1" w:styleId="FontStyle30">
    <w:name w:val="Font Style30"/>
    <w:uiPriority w:val="99"/>
    <w:qFormat/>
    <w:rPr>
      <w:rFonts w:ascii="Book Antiqua" w:hAnsi="Book Antiqua" w:cs="Book Antiqua"/>
      <w:smallCaps/>
      <w:color w:val="000000"/>
      <w:spacing w:val="20"/>
      <w:sz w:val="16"/>
      <w:szCs w:val="16"/>
    </w:rPr>
  </w:style>
  <w:style w:type="character" w:customStyle="1" w:styleId="FontStyle31">
    <w:name w:val="Font Style31"/>
    <w:uiPriority w:val="99"/>
    <w:qFormat/>
    <w:rPr>
      <w:rFonts w:ascii="AngsanaUPC" w:hAnsi="AngsanaUPC" w:cs="AngsanaUPC"/>
      <w:smallCaps/>
      <w:color w:val="000000"/>
      <w:sz w:val="38"/>
      <w:szCs w:val="38"/>
    </w:rPr>
  </w:style>
  <w:style w:type="character" w:customStyle="1" w:styleId="FontStyle33">
    <w:name w:val="Font Style33"/>
    <w:basedOn w:val="a1"/>
    <w:uiPriority w:val="99"/>
    <w:qFormat/>
    <w:rPr>
      <w:rFonts w:ascii="Book Antiqua" w:hAnsi="Book Antiqua" w:cs="Book Antiqua"/>
      <w:color w:val="000000"/>
      <w:sz w:val="16"/>
      <w:szCs w:val="16"/>
    </w:rPr>
  </w:style>
  <w:style w:type="character" w:customStyle="1" w:styleId="FontStyle41">
    <w:name w:val="Font Style41"/>
    <w:basedOn w:val="a1"/>
    <w:uiPriority w:val="99"/>
    <w:qFormat/>
    <w:rPr>
      <w:rFonts w:ascii="Book Antiqua" w:hAnsi="Book Antiqua" w:cs="Book Antiqua"/>
      <w:color w:val="000000"/>
      <w:sz w:val="18"/>
      <w:szCs w:val="18"/>
    </w:rPr>
  </w:style>
  <w:style w:type="paragraph" w:customStyle="1" w:styleId="Style24">
    <w:name w:val="Style24"/>
    <w:basedOn w:val="a0"/>
    <w:uiPriority w:val="99"/>
    <w:qFormat/>
    <w:pPr>
      <w:widowControl w:val="0"/>
      <w:autoSpaceDE w:val="0"/>
      <w:autoSpaceDN w:val="0"/>
      <w:adjustRightInd w:val="0"/>
      <w:jc w:val="left"/>
    </w:pPr>
    <w:rPr>
      <w:rFonts w:ascii="Book Antiqua" w:hAnsi="Book Antiqua"/>
      <w:sz w:val="24"/>
    </w:rPr>
  </w:style>
  <w:style w:type="character" w:customStyle="1" w:styleId="FontStyle32">
    <w:name w:val="Font Style32"/>
    <w:uiPriority w:val="99"/>
    <w:qFormat/>
    <w:rPr>
      <w:rFonts w:ascii="Book Antiqua" w:hAnsi="Book Antiqua" w:cs="Book Antiqua"/>
      <w:color w:val="000000"/>
      <w:sz w:val="16"/>
      <w:szCs w:val="16"/>
    </w:rPr>
  </w:style>
  <w:style w:type="character" w:customStyle="1" w:styleId="FontStyle35">
    <w:name w:val="Font Style35"/>
    <w:basedOn w:val="a1"/>
    <w:uiPriority w:val="99"/>
    <w:qFormat/>
    <w:rPr>
      <w:rFonts w:ascii="Book Antiqua" w:hAnsi="Book Antiqua" w:cs="Book Antiqua"/>
      <w:b/>
      <w:bCs/>
      <w:color w:val="000000"/>
      <w:sz w:val="16"/>
      <w:szCs w:val="16"/>
    </w:rPr>
  </w:style>
  <w:style w:type="character" w:customStyle="1" w:styleId="10">
    <w:name w:val="Заголовок 1 Знак"/>
    <w:basedOn w:val="a1"/>
    <w:link w:val="1"/>
    <w:uiPriority w:val="9"/>
    <w:qFormat/>
    <w:rPr>
      <w:b/>
      <w:sz w:val="28"/>
      <w:szCs w:val="28"/>
    </w:rPr>
  </w:style>
  <w:style w:type="paragraph" w:customStyle="1" w:styleId="Style18">
    <w:name w:val="Style18"/>
    <w:basedOn w:val="a0"/>
    <w:uiPriority w:val="99"/>
    <w:qFormat/>
    <w:pPr>
      <w:widowControl w:val="0"/>
      <w:autoSpaceDE w:val="0"/>
      <w:autoSpaceDN w:val="0"/>
      <w:adjustRightInd w:val="0"/>
      <w:jc w:val="left"/>
    </w:pPr>
    <w:rPr>
      <w:rFonts w:ascii="Book Antiqua" w:hAnsi="Book Antiqua"/>
      <w:sz w:val="24"/>
    </w:rPr>
  </w:style>
  <w:style w:type="character" w:customStyle="1" w:styleId="FontStyle37">
    <w:name w:val="Font Style37"/>
    <w:basedOn w:val="a1"/>
    <w:uiPriority w:val="99"/>
    <w:qFormat/>
    <w:rPr>
      <w:rFonts w:ascii="Book Antiqua" w:hAnsi="Book Antiqua" w:cs="Book Antiqua"/>
      <w:b/>
      <w:bCs/>
      <w:color w:val="000000"/>
      <w:sz w:val="14"/>
      <w:szCs w:val="14"/>
    </w:rPr>
  </w:style>
  <w:style w:type="character" w:customStyle="1" w:styleId="FontStyle26">
    <w:name w:val="Font Style26"/>
    <w:uiPriority w:val="99"/>
    <w:qFormat/>
    <w:rPr>
      <w:rFonts w:ascii="Bookman Old Style" w:hAnsi="Bookman Old Style" w:cs="Bookman Old Style"/>
      <w:b/>
      <w:bCs/>
      <w:color w:val="000000"/>
      <w:sz w:val="18"/>
      <w:szCs w:val="18"/>
    </w:rPr>
  </w:style>
  <w:style w:type="character" w:customStyle="1" w:styleId="FontStyle27">
    <w:name w:val="Font Style27"/>
    <w:uiPriority w:val="99"/>
    <w:qFormat/>
    <w:rPr>
      <w:rFonts w:ascii="Bookman Old Style" w:hAnsi="Bookman Old Style" w:cs="Bookman Old Style"/>
      <w:color w:val="000000"/>
      <w:sz w:val="18"/>
      <w:szCs w:val="18"/>
    </w:rPr>
  </w:style>
  <w:style w:type="character" w:customStyle="1" w:styleId="FontStyle24">
    <w:name w:val="Font Style24"/>
    <w:uiPriority w:val="99"/>
    <w:qFormat/>
    <w:rPr>
      <w:rFonts w:ascii="Bookman Old Style" w:hAnsi="Bookman Old Style" w:cs="Bookman Old Style"/>
      <w:color w:val="000000"/>
      <w:sz w:val="16"/>
      <w:szCs w:val="16"/>
    </w:rPr>
  </w:style>
  <w:style w:type="paragraph" w:customStyle="1" w:styleId="Style6">
    <w:name w:val="Style6"/>
    <w:basedOn w:val="a0"/>
    <w:uiPriority w:val="99"/>
    <w:qFormat/>
    <w:pPr>
      <w:widowControl w:val="0"/>
      <w:autoSpaceDE w:val="0"/>
      <w:autoSpaceDN w:val="0"/>
      <w:adjustRightInd w:val="0"/>
      <w:jc w:val="left"/>
    </w:pPr>
    <w:rPr>
      <w:rFonts w:ascii="Bookman Old Style" w:hAnsi="Bookman Old Style"/>
      <w:sz w:val="24"/>
    </w:rPr>
  </w:style>
  <w:style w:type="character" w:customStyle="1" w:styleId="alt-edited">
    <w:name w:val="alt-edited"/>
    <w:qFormat/>
  </w:style>
  <w:style w:type="character" w:customStyle="1" w:styleId="FontStyle29">
    <w:name w:val="Font Style29"/>
    <w:uiPriority w:val="99"/>
    <w:qFormat/>
    <w:rPr>
      <w:rFonts w:ascii="Bookman Old Style" w:hAnsi="Bookman Old Style" w:cs="Bookman Old Style"/>
      <w:i/>
      <w:iCs/>
      <w:color w:val="000000"/>
      <w:sz w:val="18"/>
      <w:szCs w:val="18"/>
    </w:rPr>
  </w:style>
  <w:style w:type="character" w:customStyle="1" w:styleId="FontStyle169">
    <w:name w:val="Font Style169"/>
    <w:uiPriority w:val="99"/>
    <w:qFormat/>
    <w:rPr>
      <w:rFonts w:ascii="Arial" w:hAnsi="Arial" w:cs="Arial"/>
      <w:color w:val="000000"/>
      <w:sz w:val="18"/>
      <w:szCs w:val="18"/>
    </w:rPr>
  </w:style>
  <w:style w:type="paragraph" w:customStyle="1" w:styleId="Style109">
    <w:name w:val="Style109"/>
    <w:basedOn w:val="a0"/>
    <w:uiPriority w:val="99"/>
    <w:qFormat/>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qFormat/>
  </w:style>
  <w:style w:type="character" w:customStyle="1" w:styleId="af9">
    <w:name w:val="Основной текст Знак"/>
    <w:basedOn w:val="a1"/>
    <w:link w:val="af8"/>
    <w:qFormat/>
    <w:rPr>
      <w:sz w:val="28"/>
      <w:szCs w:val="24"/>
    </w:rPr>
  </w:style>
  <w:style w:type="character" w:customStyle="1" w:styleId="41">
    <w:name w:val="Заголовок 4 Знак"/>
    <w:basedOn w:val="a1"/>
    <w:link w:val="40"/>
    <w:semiHidden/>
    <w:qFormat/>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qFormat/>
    <w:rPr>
      <w:rFonts w:ascii="Arial" w:eastAsia="Arial" w:hAnsi="Arial" w:cs="Arial"/>
      <w:sz w:val="16"/>
      <w:szCs w:val="16"/>
      <w:shd w:val="clear" w:color="auto" w:fill="FFFFFF"/>
    </w:rPr>
  </w:style>
  <w:style w:type="paragraph" w:customStyle="1" w:styleId="23">
    <w:name w:val="Основной текст (2)"/>
    <w:basedOn w:val="a0"/>
    <w:link w:val="22"/>
    <w:qFormat/>
    <w:pPr>
      <w:widowControl w:val="0"/>
      <w:shd w:val="clear" w:color="auto" w:fill="FFFFFF"/>
      <w:spacing w:line="0" w:lineRule="atLeast"/>
      <w:jc w:val="left"/>
    </w:pPr>
    <w:rPr>
      <w:rFonts w:ascii="Arial" w:eastAsia="Arial" w:hAnsi="Arial" w:cs="Arial"/>
      <w:sz w:val="16"/>
      <w:szCs w:val="16"/>
    </w:rPr>
  </w:style>
  <w:style w:type="character" w:customStyle="1" w:styleId="285pt">
    <w:name w:val="Основной текст (2) + 8;5 pt;Полужирный"/>
    <w:basedOn w:val="22"/>
    <w:qFormat/>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qFormat/>
    <w:rPr>
      <w:rFonts w:ascii="Arial" w:eastAsia="Arial" w:hAnsi="Arial" w:cs="Arial"/>
      <w:color w:val="000000"/>
      <w:spacing w:val="0"/>
      <w:w w:val="100"/>
      <w:position w:val="0"/>
      <w:sz w:val="17"/>
      <w:szCs w:val="17"/>
      <w:shd w:val="clear" w:color="auto" w:fill="FFFFFF"/>
      <w:lang w:val="en-US" w:eastAsia="en-US" w:bidi="en-US"/>
    </w:rPr>
  </w:style>
  <w:style w:type="character" w:customStyle="1" w:styleId="af5">
    <w:name w:val="Текст сноски Знак"/>
    <w:basedOn w:val="a1"/>
    <w:link w:val="af4"/>
    <w:semiHidden/>
    <w:qFormat/>
  </w:style>
  <w:style w:type="character" w:customStyle="1" w:styleId="FontStyle76">
    <w:name w:val="Font Style76"/>
    <w:basedOn w:val="a1"/>
    <w:uiPriority w:val="99"/>
    <w:qFormat/>
    <w:rPr>
      <w:rFonts w:ascii="Palatino Linotype" w:hAnsi="Palatino Linotype" w:cs="Palatino Linotype"/>
      <w:color w:val="000000"/>
      <w:sz w:val="18"/>
      <w:szCs w:val="18"/>
    </w:rPr>
  </w:style>
  <w:style w:type="paragraph" w:customStyle="1" w:styleId="Style43">
    <w:name w:val="Style4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qFormat/>
    <w:rPr>
      <w:rFonts w:ascii="Palatino Linotype" w:hAnsi="Palatino Linotype" w:cs="Palatino Linotype"/>
      <w:color w:val="000000"/>
      <w:sz w:val="16"/>
      <w:szCs w:val="16"/>
    </w:rPr>
  </w:style>
  <w:style w:type="character" w:customStyle="1" w:styleId="FontStyle75">
    <w:name w:val="Font Style75"/>
    <w:basedOn w:val="a1"/>
    <w:uiPriority w:val="99"/>
    <w:qFormat/>
    <w:rPr>
      <w:rFonts w:ascii="Palatino Linotype" w:hAnsi="Palatino Linotype" w:cs="Palatino Linotype"/>
      <w:i/>
      <w:iCs/>
      <w:color w:val="000000"/>
      <w:sz w:val="18"/>
      <w:szCs w:val="18"/>
    </w:rPr>
  </w:style>
  <w:style w:type="paragraph" w:customStyle="1" w:styleId="Style50">
    <w:name w:val="Style5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qFormat/>
    <w:rPr>
      <w:rFonts w:ascii="Palatino Linotype" w:hAnsi="Palatino Linotype" w:cs="Palatino Linotype"/>
      <w:b/>
      <w:bCs/>
      <w:color w:val="000000"/>
      <w:sz w:val="24"/>
      <w:szCs w:val="24"/>
    </w:rPr>
  </w:style>
  <w:style w:type="character" w:customStyle="1" w:styleId="FontStyle77">
    <w:name w:val="Font Style77"/>
    <w:basedOn w:val="a1"/>
    <w:uiPriority w:val="99"/>
    <w:qFormat/>
    <w:rPr>
      <w:rFonts w:ascii="Palatino Linotype" w:hAnsi="Palatino Linotype" w:cs="Palatino Linotype"/>
      <w:b/>
      <w:bCs/>
      <w:color w:val="000000"/>
      <w:sz w:val="18"/>
      <w:szCs w:val="18"/>
    </w:rPr>
  </w:style>
  <w:style w:type="paragraph" w:customStyle="1" w:styleId="Style51">
    <w:name w:val="Style51"/>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qFormat/>
    <w:rPr>
      <w:rFonts w:ascii="Palatino Linotype" w:hAnsi="Palatino Linotype" w:cs="Palatino Linotype"/>
      <w:color w:val="000000"/>
      <w:spacing w:val="20"/>
      <w:sz w:val="14"/>
      <w:szCs w:val="14"/>
    </w:rPr>
  </w:style>
  <w:style w:type="character" w:customStyle="1" w:styleId="FontStyle68">
    <w:name w:val="Font Style68"/>
    <w:basedOn w:val="a1"/>
    <w:uiPriority w:val="99"/>
    <w:qFormat/>
    <w:rPr>
      <w:rFonts w:ascii="Palatino Linotype" w:hAnsi="Palatino Linotype" w:cs="Palatino Linotype"/>
      <w:i/>
      <w:iCs/>
      <w:color w:val="000000"/>
      <w:sz w:val="18"/>
      <w:szCs w:val="18"/>
    </w:rPr>
  </w:style>
  <w:style w:type="character" w:customStyle="1" w:styleId="FontStyle70">
    <w:name w:val="Font Style70"/>
    <w:basedOn w:val="a1"/>
    <w:uiPriority w:val="99"/>
    <w:qFormat/>
    <w:rPr>
      <w:rFonts w:ascii="Palatino Linotype" w:hAnsi="Palatino Linotype" w:cs="Palatino Linotype"/>
      <w:b/>
      <w:bCs/>
      <w:color w:val="000000"/>
      <w:sz w:val="18"/>
      <w:szCs w:val="18"/>
    </w:rPr>
  </w:style>
  <w:style w:type="paragraph" w:customStyle="1" w:styleId="Style29">
    <w:name w:val="Style2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qFormat/>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qFormat/>
    <w:rPr>
      <w:rFonts w:ascii="Cambria" w:eastAsiaTheme="minorEastAsia" w:hAnsi="Cambria"/>
      <w:i/>
      <w:iCs/>
      <w:color w:val="404040"/>
      <w:lang w:eastAsia="en-US"/>
    </w:rPr>
  </w:style>
  <w:style w:type="paragraph" w:customStyle="1" w:styleId="Style1">
    <w:name w:val="Style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qFormat/>
    <w:rPr>
      <w:rFonts w:ascii="Palatino Linotype" w:hAnsi="Palatino Linotype" w:cs="Palatino Linotype"/>
      <w:color w:val="000000"/>
      <w:spacing w:val="10"/>
      <w:sz w:val="38"/>
      <w:szCs w:val="38"/>
    </w:rPr>
  </w:style>
  <w:style w:type="character" w:customStyle="1" w:styleId="FontStyle58">
    <w:name w:val="Font Style58"/>
    <w:basedOn w:val="a1"/>
    <w:uiPriority w:val="99"/>
    <w:qFormat/>
    <w:rPr>
      <w:rFonts w:ascii="Palatino Linotype" w:hAnsi="Palatino Linotype" w:cs="Palatino Linotype"/>
      <w:b/>
      <w:bCs/>
      <w:color w:val="000000"/>
      <w:spacing w:val="20"/>
      <w:sz w:val="42"/>
      <w:szCs w:val="42"/>
    </w:rPr>
  </w:style>
  <w:style w:type="character" w:customStyle="1" w:styleId="FontStyle59">
    <w:name w:val="Font Style59"/>
    <w:basedOn w:val="a1"/>
    <w:uiPriority w:val="99"/>
    <w:qFormat/>
    <w:rPr>
      <w:rFonts w:ascii="Bookman Old Style" w:hAnsi="Bookman Old Style" w:cs="Bookman Old Style"/>
      <w:b/>
      <w:bCs/>
      <w:color w:val="000000"/>
      <w:spacing w:val="-10"/>
      <w:sz w:val="52"/>
      <w:szCs w:val="52"/>
    </w:rPr>
  </w:style>
  <w:style w:type="character" w:customStyle="1" w:styleId="FontStyle60">
    <w:name w:val="Font Style60"/>
    <w:basedOn w:val="a1"/>
    <w:uiPriority w:val="99"/>
    <w:qFormat/>
    <w:rPr>
      <w:rFonts w:ascii="Palatino Linotype" w:hAnsi="Palatino Linotype" w:cs="Palatino Linotype"/>
      <w:b/>
      <w:bCs/>
      <w:color w:val="000000"/>
      <w:sz w:val="34"/>
      <w:szCs w:val="34"/>
    </w:rPr>
  </w:style>
  <w:style w:type="character" w:customStyle="1" w:styleId="FontStyle61">
    <w:name w:val="Font Style61"/>
    <w:basedOn w:val="a1"/>
    <w:uiPriority w:val="99"/>
    <w:qFormat/>
    <w:rPr>
      <w:rFonts w:ascii="Palatino Linotype" w:hAnsi="Palatino Linotype" w:cs="Palatino Linotype"/>
      <w:color w:val="000000"/>
      <w:sz w:val="34"/>
      <w:szCs w:val="34"/>
    </w:rPr>
  </w:style>
  <w:style w:type="character" w:customStyle="1" w:styleId="FontStyle63">
    <w:name w:val="Font Style63"/>
    <w:basedOn w:val="a1"/>
    <w:uiPriority w:val="99"/>
    <w:qFormat/>
    <w:rPr>
      <w:rFonts w:ascii="Georgia" w:hAnsi="Georgia" w:cs="Georgia"/>
      <w:color w:val="000000"/>
      <w:sz w:val="22"/>
      <w:szCs w:val="22"/>
    </w:rPr>
  </w:style>
  <w:style w:type="character" w:customStyle="1" w:styleId="FontStyle64">
    <w:name w:val="Font Style64"/>
    <w:basedOn w:val="a1"/>
    <w:uiPriority w:val="99"/>
    <w:qFormat/>
    <w:rPr>
      <w:rFonts w:ascii="Georgia" w:hAnsi="Georgia" w:cs="Georgia"/>
      <w:color w:val="000000"/>
      <w:sz w:val="22"/>
      <w:szCs w:val="22"/>
    </w:rPr>
  </w:style>
  <w:style w:type="character" w:customStyle="1" w:styleId="FontStyle65">
    <w:name w:val="Font Style65"/>
    <w:basedOn w:val="a1"/>
    <w:uiPriority w:val="99"/>
    <w:qFormat/>
    <w:rPr>
      <w:rFonts w:ascii="Georgia" w:hAnsi="Georgia" w:cs="Georgia"/>
      <w:color w:val="000000"/>
      <w:sz w:val="22"/>
      <w:szCs w:val="22"/>
    </w:rPr>
  </w:style>
  <w:style w:type="character" w:customStyle="1" w:styleId="FontStyle67">
    <w:name w:val="Font Style67"/>
    <w:basedOn w:val="a1"/>
    <w:uiPriority w:val="99"/>
    <w:qFormat/>
    <w:rPr>
      <w:rFonts w:ascii="Georgia" w:hAnsi="Georgia" w:cs="Georgia"/>
      <w:color w:val="000000"/>
      <w:sz w:val="22"/>
      <w:szCs w:val="22"/>
    </w:rPr>
  </w:style>
  <w:style w:type="character" w:customStyle="1" w:styleId="FontStyle69">
    <w:name w:val="Font Style69"/>
    <w:basedOn w:val="a1"/>
    <w:uiPriority w:val="99"/>
    <w:qFormat/>
    <w:rPr>
      <w:rFonts w:ascii="Palatino Linotype" w:hAnsi="Palatino Linotype" w:cs="Palatino Linotype"/>
      <w:color w:val="000000"/>
      <w:sz w:val="14"/>
      <w:szCs w:val="14"/>
    </w:rPr>
  </w:style>
  <w:style w:type="character" w:customStyle="1" w:styleId="FontStyle71">
    <w:name w:val="Font Style71"/>
    <w:basedOn w:val="a1"/>
    <w:uiPriority w:val="99"/>
    <w:qFormat/>
    <w:rPr>
      <w:rFonts w:ascii="Palatino Linotype" w:hAnsi="Palatino Linotype" w:cs="Palatino Linotype"/>
      <w:color w:val="000000"/>
      <w:sz w:val="26"/>
      <w:szCs w:val="26"/>
    </w:rPr>
  </w:style>
  <w:style w:type="character" w:customStyle="1" w:styleId="FontStyle73">
    <w:name w:val="Font Style73"/>
    <w:basedOn w:val="a1"/>
    <w:uiPriority w:val="99"/>
    <w:qFormat/>
    <w:rPr>
      <w:rFonts w:ascii="Palatino Linotype" w:hAnsi="Palatino Linotype" w:cs="Palatino Linotype"/>
      <w:color w:val="000000"/>
      <w:sz w:val="14"/>
      <w:szCs w:val="14"/>
    </w:rPr>
  </w:style>
  <w:style w:type="character" w:customStyle="1" w:styleId="FontStyle74">
    <w:name w:val="Font Style74"/>
    <w:basedOn w:val="a1"/>
    <w:uiPriority w:val="99"/>
    <w:qFormat/>
    <w:rPr>
      <w:rFonts w:ascii="Palatino Linotype" w:hAnsi="Palatino Linotype" w:cs="Palatino Linotype"/>
      <w:b/>
      <w:bCs/>
      <w:color w:val="000000"/>
      <w:sz w:val="30"/>
      <w:szCs w:val="30"/>
    </w:rPr>
  </w:style>
  <w:style w:type="paragraph" w:customStyle="1" w:styleId="Pa44">
    <w:name w:val="Pa44"/>
    <w:basedOn w:val="Default"/>
    <w:next w:val="Default"/>
    <w:uiPriority w:val="99"/>
    <w:qFormat/>
    <w:pPr>
      <w:spacing w:line="221" w:lineRule="atLeast"/>
    </w:pPr>
    <w:rPr>
      <w:rFonts w:ascii="Cambria" w:hAnsi="Cambria" w:cs="Times New Roman"/>
      <w:color w:val="auto"/>
    </w:rPr>
  </w:style>
  <w:style w:type="character" w:customStyle="1" w:styleId="FontStyle54">
    <w:name w:val="Font Style54"/>
    <w:basedOn w:val="a1"/>
    <w:uiPriority w:val="99"/>
    <w:qFormat/>
    <w:rPr>
      <w:rFonts w:ascii="Book Antiqua" w:hAnsi="Book Antiqua" w:cs="Book Antiqua"/>
      <w:b/>
      <w:bCs/>
      <w:color w:val="000000"/>
      <w:sz w:val="34"/>
      <w:szCs w:val="34"/>
    </w:rPr>
  </w:style>
  <w:style w:type="character" w:customStyle="1" w:styleId="FontStyle51">
    <w:name w:val="Font Style51"/>
    <w:basedOn w:val="a1"/>
    <w:uiPriority w:val="99"/>
    <w:qFormat/>
    <w:rPr>
      <w:rFonts w:ascii="Book Antiqua" w:hAnsi="Book Antiqua" w:cs="Book Antiqua"/>
      <w:b/>
      <w:bCs/>
      <w:color w:val="000000"/>
      <w:spacing w:val="30"/>
      <w:sz w:val="44"/>
      <w:szCs w:val="44"/>
    </w:rPr>
  </w:style>
  <w:style w:type="character" w:customStyle="1" w:styleId="FontStyle52">
    <w:name w:val="Font Style52"/>
    <w:basedOn w:val="a1"/>
    <w:uiPriority w:val="99"/>
    <w:qFormat/>
    <w:rPr>
      <w:rFonts w:ascii="Book Antiqua" w:hAnsi="Book Antiqua" w:cs="Book Antiqua"/>
      <w:color w:val="000000"/>
      <w:spacing w:val="10"/>
      <w:sz w:val="38"/>
      <w:szCs w:val="38"/>
    </w:rPr>
  </w:style>
  <w:style w:type="character" w:customStyle="1" w:styleId="FontStyle53">
    <w:name w:val="Font Style53"/>
    <w:basedOn w:val="a1"/>
    <w:uiPriority w:val="99"/>
    <w:qFormat/>
    <w:rPr>
      <w:rFonts w:ascii="Book Antiqua" w:hAnsi="Book Antiqua" w:cs="Book Antiqua"/>
      <w:color w:val="000000"/>
      <w:sz w:val="16"/>
      <w:szCs w:val="16"/>
    </w:rPr>
  </w:style>
  <w:style w:type="character" w:customStyle="1" w:styleId="FontStyle55">
    <w:name w:val="Font Style55"/>
    <w:basedOn w:val="a1"/>
    <w:uiPriority w:val="99"/>
    <w:qFormat/>
    <w:rPr>
      <w:rFonts w:ascii="Book Antiqua" w:hAnsi="Book Antiqua" w:cs="Book Antiqua"/>
      <w:color w:val="000000"/>
      <w:spacing w:val="10"/>
      <w:sz w:val="28"/>
      <w:szCs w:val="28"/>
    </w:rPr>
  </w:style>
  <w:style w:type="character" w:customStyle="1" w:styleId="FontStyle56">
    <w:name w:val="Font Style56"/>
    <w:basedOn w:val="a1"/>
    <w:uiPriority w:val="99"/>
    <w:qFormat/>
    <w:rPr>
      <w:rFonts w:ascii="Book Antiqua" w:hAnsi="Book Antiqua" w:cs="Book Antiqua"/>
      <w:b/>
      <w:bCs/>
      <w:i/>
      <w:iCs/>
      <w:color w:val="000000"/>
      <w:spacing w:val="-20"/>
      <w:sz w:val="44"/>
      <w:szCs w:val="44"/>
    </w:rPr>
  </w:style>
  <w:style w:type="paragraph" w:customStyle="1" w:styleId="a20">
    <w:name w:val="a2"/>
    <w:basedOn w:val="a0"/>
    <w:qFormat/>
    <w:pPr>
      <w:spacing w:before="100" w:beforeAutospacing="1" w:after="100" w:afterAutospacing="1"/>
      <w:jc w:val="left"/>
    </w:pPr>
    <w:rPr>
      <w:sz w:val="24"/>
    </w:rPr>
  </w:style>
  <w:style w:type="character" w:customStyle="1" w:styleId="af0">
    <w:name w:val="Текст примечания Знак"/>
    <w:basedOn w:val="a1"/>
    <w:link w:val="af"/>
    <w:qFormat/>
  </w:style>
  <w:style w:type="character" w:customStyle="1" w:styleId="af2">
    <w:name w:val="Тема примечания Знак"/>
    <w:basedOn w:val="af0"/>
    <w:link w:val="af1"/>
    <w:qFormat/>
    <w:rPr>
      <w:b/>
      <w:bCs/>
    </w:rPr>
  </w:style>
  <w:style w:type="character" w:customStyle="1" w:styleId="aff5">
    <w:name w:val="Другое_"/>
    <w:link w:val="aff6"/>
    <w:qFormat/>
    <w:locked/>
    <w:rPr>
      <w:rFonts w:ascii="Cambria" w:eastAsia="Cambria" w:hAnsi="Cambria" w:cs="Cambria"/>
      <w:color w:val="231F20"/>
      <w:sz w:val="22"/>
      <w:szCs w:val="22"/>
      <w:shd w:val="clear" w:color="auto" w:fill="FFFFFF"/>
    </w:rPr>
  </w:style>
  <w:style w:type="paragraph" w:customStyle="1" w:styleId="aff6">
    <w:name w:val="Другое"/>
    <w:basedOn w:val="a0"/>
    <w:link w:val="aff5"/>
    <w:qFormat/>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pPr>
      <w:widowControl w:val="0"/>
      <w:autoSpaceDE w:val="0"/>
      <w:autoSpaceDN w:val="0"/>
      <w:adjustRightInd w:val="0"/>
    </w:pPr>
    <w:rPr>
      <w:rFonts w:ascii="Arial" w:hAnsi="Arial" w:cs="Arial"/>
      <w:sz w:val="24"/>
      <w:szCs w:val="24"/>
    </w:rPr>
  </w:style>
  <w:style w:type="paragraph" w:customStyle="1" w:styleId="formattext">
    <w:name w:val="formattext"/>
    <w:basedOn w:val="a0"/>
    <w:qFormat/>
    <w:pPr>
      <w:spacing w:before="100" w:beforeAutospacing="1" w:after="100" w:afterAutospacing="1"/>
      <w:jc w:val="left"/>
    </w:pPr>
    <w:rPr>
      <w:sz w:val="24"/>
    </w:rPr>
  </w:style>
  <w:style w:type="character" w:customStyle="1" w:styleId="fontstyle01">
    <w:name w:val="fontstyle01"/>
    <w:basedOn w:val="a1"/>
    <w:qFormat/>
    <w:rPr>
      <w:rFonts w:ascii="SymbolMT" w:hAnsi="SymbolMT" w:hint="default"/>
      <w:color w:val="000000"/>
      <w:sz w:val="24"/>
      <w:szCs w:val="24"/>
    </w:rPr>
  </w:style>
  <w:style w:type="character" w:customStyle="1" w:styleId="FontStyle49">
    <w:name w:val="Font Style49"/>
    <w:basedOn w:val="a1"/>
    <w:uiPriority w:val="99"/>
    <w:qFormat/>
    <w:rPr>
      <w:rFonts w:ascii="Georgia" w:hAnsi="Georgia" w:cs="Georgia"/>
      <w:i/>
      <w:iCs/>
      <w:color w:val="000000"/>
      <w:sz w:val="18"/>
      <w:szCs w:val="18"/>
    </w:rPr>
  </w:style>
  <w:style w:type="character" w:customStyle="1" w:styleId="FontStyle28">
    <w:name w:val="Font Style28"/>
    <w:basedOn w:val="a1"/>
    <w:uiPriority w:val="99"/>
    <w:qFormat/>
    <w:rPr>
      <w:rFonts w:ascii="Bookman Old Style" w:hAnsi="Bookman Old Style" w:cs="Bookman Old Style"/>
      <w:color w:val="000000"/>
      <w:spacing w:val="10"/>
      <w:sz w:val="40"/>
      <w:szCs w:val="4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semiHidden="0" w:unhideWhenUsed="0" w:qFormat="1"/>
    <w:lsdException w:name="heading 9" w:uiPriority="9" w:qFormat="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qFormat="1"/>
    <w:lsdException w:name="toc 5" w:semiHidden="0" w:uiPriority="39" w:unhideWhenUsed="0" w:qFormat="1"/>
    <w:lsdException w:name="toc 6" w:semiHidden="0" w:uiPriority="39" w:unhideWhenUsed="0" w:qFormat="1"/>
    <w:lsdException w:name="toc 7" w:semiHidden="0" w:uiPriority="39" w:unhideWhenUsed="0" w:qFormat="1"/>
    <w:lsdException w:name="toc 8" w:semiHidden="0" w:uiPriority="39" w:unhideWhenUsed="0" w:qFormat="1"/>
    <w:lsdException w:name="toc 9" w:semiHidden="0" w:uiPriority="39" w:unhideWhenUsed="0" w:qFormat="1"/>
    <w:lsdException w:name="footnote text" w:unhideWhenUsed="0" w:qFormat="1"/>
    <w:lsdException w:name="annotation text" w:semiHidden="0" w:unhideWhenUsed="0" w:qFormat="1"/>
    <w:lsdException w:name="header" w:semiHidden="0" w:uiPriority="99" w:unhideWhenUsed="0" w:qFormat="1"/>
    <w:lsdException w:name="footer" w:semiHidden="0" w:unhideWhenUsed="0" w:qFormat="1"/>
    <w:lsdException w:name="caption" w:semiHidden="0" w:unhideWhenUsed="0" w:qFormat="1"/>
    <w:lsdException w:name="footnote reference" w:unhideWhenUsed="0" w:qFormat="1"/>
    <w:lsdException w:name="annotation reference" w:semiHidden="0" w:unhideWhenUsed="0" w:qFormat="1"/>
    <w:lsdException w:name="page number" w:semiHidden="0" w:unhideWhenUsed="0" w:qFormat="1"/>
    <w:lsdException w:name="endnote reference" w:semiHidden="0" w:unhideWhenUsed="0" w:qFormat="1"/>
    <w:lsdException w:name="endnote text" w:semiHidden="0" w:unhideWhenUsed="0"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semiHidden="0" w:uiPriority="1" w:qFormat="1"/>
    <w:lsdException w:name="Body Text" w:semiHidden="0" w:unhideWhenUsed="0" w:qFormat="1"/>
    <w:lsdException w:name="Body Text Indent" w:semiHidden="0" w:unhideWhenUsed="0" w:qFormat="1"/>
    <w:lsdException w:name="List Continue 3" w:semiHidden="0" w:unhideWhenUsed="0"/>
    <w:lsdException w:name="List Continue 4" w:semiHidden="0" w:unhideWhenUsed="0" w:qFormat="1"/>
    <w:lsdException w:name="List Continue 5" w:semiHidden="0" w:unhideWhenUsed="0"/>
    <w:lsdException w:name="Message Header" w:semiHidden="0" w:unhideWhenUsed="0"/>
    <w:lsdException w:name="Subtitle" w:semiHidden="0" w:unhideWhenUsed="0" w:qFormat="1"/>
    <w:lsdException w:name="Hyperlink" w:semiHidden="0" w:uiPriority="99" w:unhideWhenUsed="0" w:qFormat="1"/>
    <w:lsdException w:name="FollowedHyperlink" w:semiHidden="0" w:unhideWhenUsed="0" w:qFormat="1"/>
    <w:lsdException w:name="Strong" w:semiHidden="0" w:unhideWhenUsed="0" w:qFormat="1"/>
    <w:lsdException w:name="Emphasis" w:semiHidden="0" w:unhideWhenUsed="0" w:qFormat="1"/>
    <w:lsdException w:name="Document Map" w:unhideWhenUsed="0" w:qFormat="1"/>
    <w:lsdException w:name="HTML Top of Form" w:uiPriority="99"/>
    <w:lsdException w:name="HTML Bottom of Form" w:uiPriority="99"/>
    <w:lsdException w:name="Normal (Web)"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semiHidden="0" w:uiPriority="59" w:unhideWhenUsed="0" w:qFormat="1"/>
    <w:lsdException w:name="Placeholder Text" w:uiPriority="99" w:unhideWhenUsed="0" w:qFormat="1"/>
    <w:lsdException w:name="No Spacing" w:semiHidden="0" w:uiPriority="1" w:unhideWhenUsed="0"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lsdException w:name="List Paragraph" w:semiHidden="0" w:uiPriority="34" w:unhideWhenUsed="0"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jc w:val="both"/>
    </w:pPr>
    <w:rPr>
      <w:sz w:val="28"/>
      <w:szCs w:val="24"/>
    </w:rPr>
  </w:style>
  <w:style w:type="paragraph" w:styleId="1">
    <w:name w:val="heading 1"/>
    <w:next w:val="a0"/>
    <w:link w:val="10"/>
    <w:uiPriority w:val="9"/>
    <w:qFormat/>
    <w:pPr>
      <w:widowControl w:val="0"/>
      <w:tabs>
        <w:tab w:val="left" w:pos="1134"/>
      </w:tabs>
      <w:spacing w:before="240" w:after="240"/>
      <w:ind w:firstLine="720"/>
      <w:outlineLvl w:val="0"/>
    </w:pPr>
    <w:rPr>
      <w:b/>
      <w:sz w:val="28"/>
      <w:szCs w:val="28"/>
    </w:rPr>
  </w:style>
  <w:style w:type="paragraph" w:styleId="2">
    <w:name w:val="heading 2"/>
    <w:basedOn w:val="4"/>
    <w:next w:val="a0"/>
    <w:qFormat/>
    <w:pPr>
      <w:keepNext/>
      <w:numPr>
        <w:ilvl w:val="1"/>
        <w:numId w:val="1"/>
      </w:numPr>
      <w:spacing w:after="0"/>
      <w:outlineLvl w:val="1"/>
    </w:pPr>
    <w:rPr>
      <w:rFonts w:cs="Arial"/>
      <w:b/>
      <w:bCs/>
      <w:iCs/>
      <w:sz w:val="24"/>
    </w:rPr>
  </w:style>
  <w:style w:type="paragraph" w:styleId="40">
    <w:name w:val="heading 4"/>
    <w:basedOn w:val="a0"/>
    <w:next w:val="a0"/>
    <w:link w:val="41"/>
    <w:semiHidden/>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Continue 4"/>
    <w:basedOn w:val="a0"/>
    <w:qFormat/>
    <w:pPr>
      <w:spacing w:after="120"/>
      <w:ind w:left="1132"/>
    </w:pPr>
  </w:style>
  <w:style w:type="character" w:styleId="a4">
    <w:name w:val="FollowedHyperlink"/>
    <w:basedOn w:val="a1"/>
    <w:qFormat/>
    <w:rPr>
      <w:color w:val="800080"/>
      <w:u w:val="single"/>
    </w:rPr>
  </w:style>
  <w:style w:type="character" w:styleId="a5">
    <w:name w:val="footnote reference"/>
    <w:basedOn w:val="a1"/>
    <w:semiHidden/>
    <w:qFormat/>
    <w:rPr>
      <w:vertAlign w:val="superscript"/>
    </w:rPr>
  </w:style>
  <w:style w:type="character" w:styleId="a6">
    <w:name w:val="annotation reference"/>
    <w:basedOn w:val="a1"/>
    <w:qFormat/>
    <w:rPr>
      <w:sz w:val="16"/>
      <w:szCs w:val="16"/>
    </w:rPr>
  </w:style>
  <w:style w:type="character" w:styleId="a7">
    <w:name w:val="endnote reference"/>
    <w:basedOn w:val="a1"/>
    <w:qFormat/>
    <w:rPr>
      <w:vertAlign w:val="superscript"/>
    </w:rPr>
  </w:style>
  <w:style w:type="character" w:styleId="a8">
    <w:name w:val="Hyperlink"/>
    <w:basedOn w:val="a1"/>
    <w:uiPriority w:val="99"/>
    <w:qFormat/>
    <w:rPr>
      <w:color w:val="0000FF"/>
      <w:u w:val="single"/>
    </w:rPr>
  </w:style>
  <w:style w:type="character" w:styleId="a9">
    <w:name w:val="page number"/>
    <w:basedOn w:val="a1"/>
    <w:qFormat/>
  </w:style>
  <w:style w:type="paragraph" w:styleId="aa">
    <w:name w:val="Balloon Text"/>
    <w:basedOn w:val="a0"/>
    <w:link w:val="ab"/>
    <w:uiPriority w:val="99"/>
    <w:qFormat/>
    <w:rPr>
      <w:rFonts w:ascii="Tahoma" w:hAnsi="Tahoma" w:cs="Tahoma"/>
      <w:sz w:val="16"/>
      <w:szCs w:val="16"/>
    </w:rPr>
  </w:style>
  <w:style w:type="paragraph" w:styleId="ac">
    <w:name w:val="endnote text"/>
    <w:basedOn w:val="a0"/>
    <w:link w:val="ad"/>
    <w:qFormat/>
    <w:rPr>
      <w:sz w:val="20"/>
      <w:szCs w:val="20"/>
    </w:rPr>
  </w:style>
  <w:style w:type="paragraph" w:styleId="ae">
    <w:name w:val="caption"/>
    <w:basedOn w:val="a0"/>
    <w:next w:val="a0"/>
    <w:qFormat/>
    <w:pPr>
      <w:spacing w:before="120" w:after="120"/>
    </w:pPr>
    <w:rPr>
      <w:b/>
      <w:sz w:val="20"/>
      <w:szCs w:val="20"/>
    </w:rPr>
  </w:style>
  <w:style w:type="paragraph" w:styleId="af">
    <w:name w:val="annotation text"/>
    <w:basedOn w:val="a0"/>
    <w:link w:val="af0"/>
    <w:qFormat/>
    <w:rPr>
      <w:sz w:val="20"/>
      <w:szCs w:val="20"/>
    </w:rPr>
  </w:style>
  <w:style w:type="paragraph" w:styleId="af1">
    <w:name w:val="annotation subject"/>
    <w:basedOn w:val="af"/>
    <w:next w:val="af"/>
    <w:link w:val="af2"/>
    <w:qFormat/>
    <w:rPr>
      <w:b/>
      <w:bCs/>
    </w:rPr>
  </w:style>
  <w:style w:type="paragraph" w:styleId="af3">
    <w:name w:val="Document Map"/>
    <w:basedOn w:val="a0"/>
    <w:semiHidden/>
    <w:qFormat/>
    <w:pPr>
      <w:shd w:val="clear" w:color="auto" w:fill="000080"/>
    </w:pPr>
    <w:rPr>
      <w:rFonts w:ascii="Tahoma" w:hAnsi="Tahoma" w:cs="Tahoma"/>
      <w:sz w:val="20"/>
      <w:szCs w:val="20"/>
    </w:rPr>
  </w:style>
  <w:style w:type="paragraph" w:styleId="af4">
    <w:name w:val="footnote text"/>
    <w:basedOn w:val="a0"/>
    <w:link w:val="af5"/>
    <w:semiHidden/>
    <w:qFormat/>
    <w:rPr>
      <w:sz w:val="20"/>
      <w:szCs w:val="20"/>
    </w:rPr>
  </w:style>
  <w:style w:type="paragraph" w:styleId="80">
    <w:name w:val="toc 8"/>
    <w:basedOn w:val="a0"/>
    <w:next w:val="a0"/>
    <w:uiPriority w:val="39"/>
    <w:qFormat/>
    <w:pPr>
      <w:ind w:left="1680"/>
      <w:jc w:val="left"/>
    </w:pPr>
    <w:rPr>
      <w:sz w:val="24"/>
      <w:lang w:val="en-US" w:eastAsia="en-US"/>
    </w:rPr>
  </w:style>
  <w:style w:type="paragraph" w:styleId="af6">
    <w:name w:val="header"/>
    <w:basedOn w:val="a0"/>
    <w:link w:val="af7"/>
    <w:uiPriority w:val="99"/>
    <w:qFormat/>
    <w:pPr>
      <w:tabs>
        <w:tab w:val="center" w:pos="4677"/>
        <w:tab w:val="right" w:pos="9355"/>
      </w:tabs>
    </w:pPr>
  </w:style>
  <w:style w:type="paragraph" w:styleId="91">
    <w:name w:val="toc 9"/>
    <w:basedOn w:val="a0"/>
    <w:next w:val="a0"/>
    <w:uiPriority w:val="39"/>
    <w:qFormat/>
    <w:pPr>
      <w:ind w:left="1920"/>
      <w:jc w:val="left"/>
    </w:pPr>
    <w:rPr>
      <w:sz w:val="24"/>
      <w:lang w:val="en-US" w:eastAsia="en-US"/>
    </w:rPr>
  </w:style>
  <w:style w:type="paragraph" w:styleId="7">
    <w:name w:val="toc 7"/>
    <w:basedOn w:val="a0"/>
    <w:next w:val="a0"/>
    <w:uiPriority w:val="39"/>
    <w:qFormat/>
    <w:pPr>
      <w:ind w:left="1440"/>
      <w:jc w:val="left"/>
    </w:pPr>
    <w:rPr>
      <w:sz w:val="24"/>
      <w:lang w:val="en-US" w:eastAsia="en-US"/>
    </w:rPr>
  </w:style>
  <w:style w:type="paragraph" w:styleId="af8">
    <w:name w:val="Body Text"/>
    <w:basedOn w:val="a0"/>
    <w:link w:val="af9"/>
    <w:qFormat/>
    <w:pPr>
      <w:spacing w:after="120"/>
    </w:pPr>
  </w:style>
  <w:style w:type="paragraph" w:styleId="11">
    <w:name w:val="toc 1"/>
    <w:basedOn w:val="a0"/>
    <w:next w:val="a0"/>
    <w:uiPriority w:val="39"/>
    <w:qFormat/>
    <w:pPr>
      <w:widowControl w:val="0"/>
      <w:tabs>
        <w:tab w:val="left" w:pos="567"/>
        <w:tab w:val="left" w:pos="9000"/>
        <w:tab w:val="left" w:pos="9180"/>
      </w:tabs>
      <w:ind w:right="468"/>
      <w:jc w:val="left"/>
    </w:pPr>
  </w:style>
  <w:style w:type="paragraph" w:styleId="6">
    <w:name w:val="toc 6"/>
    <w:basedOn w:val="a0"/>
    <w:next w:val="a0"/>
    <w:uiPriority w:val="39"/>
    <w:qFormat/>
    <w:pPr>
      <w:ind w:left="1200"/>
      <w:jc w:val="left"/>
    </w:pPr>
    <w:rPr>
      <w:sz w:val="24"/>
      <w:lang w:val="en-US" w:eastAsia="en-US"/>
    </w:rPr>
  </w:style>
  <w:style w:type="paragraph" w:styleId="3">
    <w:name w:val="toc 3"/>
    <w:basedOn w:val="a0"/>
    <w:next w:val="a0"/>
    <w:uiPriority w:val="39"/>
    <w:qFormat/>
    <w:pPr>
      <w:ind w:left="480"/>
      <w:jc w:val="left"/>
    </w:pPr>
    <w:rPr>
      <w:sz w:val="24"/>
      <w:lang w:val="en-US" w:eastAsia="en-US"/>
    </w:rPr>
  </w:style>
  <w:style w:type="paragraph" w:styleId="20">
    <w:name w:val="toc 2"/>
    <w:basedOn w:val="a0"/>
    <w:next w:val="a0"/>
    <w:uiPriority w:val="39"/>
    <w:qFormat/>
    <w:pPr>
      <w:widowControl w:val="0"/>
      <w:tabs>
        <w:tab w:val="left" w:pos="993"/>
        <w:tab w:val="left" w:pos="9000"/>
      </w:tabs>
      <w:ind w:left="993" w:right="108" w:hanging="567"/>
      <w:jc w:val="left"/>
    </w:pPr>
    <w:rPr>
      <w:lang w:val="en-US"/>
    </w:rPr>
  </w:style>
  <w:style w:type="paragraph" w:styleId="42">
    <w:name w:val="toc 4"/>
    <w:basedOn w:val="a0"/>
    <w:next w:val="a0"/>
    <w:uiPriority w:val="39"/>
    <w:qFormat/>
    <w:pPr>
      <w:ind w:left="720"/>
      <w:jc w:val="left"/>
    </w:pPr>
    <w:rPr>
      <w:sz w:val="24"/>
      <w:lang w:val="en-US" w:eastAsia="en-US"/>
    </w:rPr>
  </w:style>
  <w:style w:type="paragraph" w:styleId="5">
    <w:name w:val="toc 5"/>
    <w:basedOn w:val="a0"/>
    <w:next w:val="a0"/>
    <w:uiPriority w:val="39"/>
    <w:qFormat/>
    <w:pPr>
      <w:ind w:left="960"/>
      <w:jc w:val="left"/>
    </w:pPr>
    <w:rPr>
      <w:sz w:val="24"/>
      <w:lang w:val="en-US" w:eastAsia="en-US"/>
    </w:rPr>
  </w:style>
  <w:style w:type="paragraph" w:styleId="afa">
    <w:name w:val="Body Text Indent"/>
    <w:basedOn w:val="a0"/>
    <w:link w:val="afb"/>
    <w:qFormat/>
    <w:pPr>
      <w:widowControl w:val="0"/>
      <w:autoSpaceDE w:val="0"/>
      <w:autoSpaceDN w:val="0"/>
      <w:adjustRightInd w:val="0"/>
      <w:spacing w:line="216" w:lineRule="atLeast"/>
      <w:ind w:firstLine="709"/>
    </w:pPr>
    <w:rPr>
      <w:rFonts w:ascii="Arial" w:hAnsi="Arial" w:cs="Arial"/>
      <w:szCs w:val="28"/>
    </w:rPr>
  </w:style>
  <w:style w:type="paragraph" w:styleId="afc">
    <w:name w:val="Title"/>
    <w:basedOn w:val="a0"/>
    <w:qFormat/>
    <w:pPr>
      <w:widowControl w:val="0"/>
      <w:autoSpaceDE w:val="0"/>
      <w:autoSpaceDN w:val="0"/>
      <w:adjustRightInd w:val="0"/>
      <w:jc w:val="center"/>
    </w:pPr>
    <w:rPr>
      <w:rFonts w:ascii="Times New Roman CYR" w:hAnsi="Times New Roman CYR" w:cs="Times New Roman CYR"/>
      <w:b/>
      <w:bCs/>
      <w:szCs w:val="28"/>
    </w:rPr>
  </w:style>
  <w:style w:type="paragraph" w:styleId="afd">
    <w:name w:val="footer"/>
    <w:basedOn w:val="a0"/>
    <w:qFormat/>
    <w:pPr>
      <w:tabs>
        <w:tab w:val="center" w:pos="4677"/>
        <w:tab w:val="right" w:pos="9355"/>
      </w:tabs>
      <w:jc w:val="left"/>
    </w:pPr>
    <w:rPr>
      <w:sz w:val="24"/>
    </w:rPr>
  </w:style>
  <w:style w:type="paragraph" w:styleId="afe">
    <w:name w:val="Normal (Web)"/>
    <w:basedOn w:val="a0"/>
    <w:semiHidden/>
    <w:unhideWhenUsed/>
    <w:qFormat/>
    <w:rPr>
      <w:sz w:val="24"/>
    </w:rPr>
  </w:style>
  <w:style w:type="paragraph" w:styleId="aff">
    <w:name w:val="Subtitle"/>
    <w:basedOn w:val="a0"/>
    <w:qFormat/>
    <w:pPr>
      <w:widowControl w:val="0"/>
      <w:jc w:val="center"/>
    </w:pPr>
    <w:rPr>
      <w:b/>
      <w:bCs/>
    </w:rPr>
  </w:style>
  <w:style w:type="table" w:styleId="aff0">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Стиль1"/>
    <w:basedOn w:val="a8"/>
    <w:qFormat/>
    <w:rPr>
      <w:rFonts w:ascii="Times New Roman" w:hAnsi="Times New Roman"/>
      <w:color w:val="0000FF"/>
      <w:u w:val="single"/>
      <w:lang w:val="ru-RU"/>
    </w:rPr>
  </w:style>
  <w:style w:type="paragraph" w:customStyle="1" w:styleId="a">
    <w:name w:val="Обычный + полужирный"/>
    <w:basedOn w:val="2"/>
    <w:qFormat/>
    <w:pPr>
      <w:numPr>
        <w:ilvl w:val="2"/>
      </w:numPr>
      <w:ind w:firstLine="567"/>
    </w:pPr>
  </w:style>
  <w:style w:type="paragraph" w:customStyle="1" w:styleId="0">
    <w:name w:val="Обычный + Междустр.интервал:  точно 0 пт"/>
    <w:basedOn w:val="a0"/>
    <w:qFormat/>
    <w:pPr>
      <w:numPr>
        <w:numId w:val="2"/>
      </w:numPr>
      <w:shd w:val="clear" w:color="auto" w:fill="FFFFFF"/>
      <w:spacing w:line="418" w:lineRule="exact"/>
    </w:pPr>
    <w:rPr>
      <w:szCs w:val="28"/>
    </w:rPr>
  </w:style>
  <w:style w:type="paragraph" w:customStyle="1" w:styleId="Default">
    <w:name w:val="Default"/>
    <w:qFormat/>
    <w:pPr>
      <w:autoSpaceDE w:val="0"/>
      <w:autoSpaceDN w:val="0"/>
      <w:adjustRightInd w:val="0"/>
    </w:pPr>
    <w:rPr>
      <w:rFonts w:ascii="Arial" w:hAnsi="Arial" w:cs="Arial"/>
      <w:color w:val="000000"/>
      <w:sz w:val="24"/>
      <w:szCs w:val="24"/>
    </w:rPr>
  </w:style>
  <w:style w:type="paragraph" w:styleId="aff1">
    <w:name w:val="List Paragraph"/>
    <w:basedOn w:val="a0"/>
    <w:uiPriority w:val="34"/>
    <w:qFormat/>
    <w:pPr>
      <w:spacing w:after="200" w:line="276" w:lineRule="auto"/>
      <w:ind w:left="720"/>
      <w:contextualSpacing/>
      <w:jc w:val="left"/>
    </w:pPr>
    <w:rPr>
      <w:rFonts w:ascii="Calibri" w:hAnsi="Calibri"/>
      <w:sz w:val="22"/>
      <w:szCs w:val="22"/>
    </w:rPr>
  </w:style>
  <w:style w:type="paragraph" w:customStyle="1" w:styleId="aff2">
    <w:name w:val="Знак"/>
    <w:basedOn w:val="a0"/>
    <w:qFormat/>
    <w:pPr>
      <w:spacing w:after="160" w:line="240" w:lineRule="exact"/>
      <w:jc w:val="left"/>
    </w:pPr>
    <w:rPr>
      <w:rFonts w:eastAsia="SimSun"/>
      <w:b/>
      <w:lang w:val="en-US" w:eastAsia="en-US"/>
    </w:rPr>
  </w:style>
  <w:style w:type="paragraph" w:customStyle="1" w:styleId="13">
    <w:name w:val="Знак1"/>
    <w:basedOn w:val="a0"/>
    <w:qFormat/>
    <w:pPr>
      <w:spacing w:after="160" w:line="240" w:lineRule="exact"/>
      <w:jc w:val="left"/>
    </w:pPr>
    <w:rPr>
      <w:rFonts w:eastAsia="SimSun"/>
      <w:b/>
      <w:lang w:val="en-US" w:eastAsia="en-US"/>
    </w:rPr>
  </w:style>
  <w:style w:type="character" w:customStyle="1" w:styleId="apple-style-span">
    <w:name w:val="apple-style-span"/>
    <w:basedOn w:val="a1"/>
    <w:qFormat/>
  </w:style>
  <w:style w:type="character" w:styleId="aff3">
    <w:name w:val="Placeholder Text"/>
    <w:basedOn w:val="a1"/>
    <w:uiPriority w:val="99"/>
    <w:semiHidden/>
    <w:qFormat/>
    <w:rPr>
      <w:color w:val="808080"/>
    </w:rPr>
  </w:style>
  <w:style w:type="character" w:customStyle="1" w:styleId="ab">
    <w:name w:val="Текст выноски Знак"/>
    <w:basedOn w:val="a1"/>
    <w:link w:val="aa"/>
    <w:uiPriority w:val="99"/>
    <w:qFormat/>
    <w:rPr>
      <w:rFonts w:ascii="Tahoma" w:hAnsi="Tahoma" w:cs="Tahoma"/>
      <w:sz w:val="16"/>
      <w:szCs w:val="16"/>
    </w:rPr>
  </w:style>
  <w:style w:type="character" w:customStyle="1" w:styleId="af7">
    <w:name w:val="Верхний колонтитул Знак"/>
    <w:basedOn w:val="a1"/>
    <w:link w:val="af6"/>
    <w:uiPriority w:val="99"/>
    <w:qFormat/>
    <w:rPr>
      <w:sz w:val="28"/>
      <w:szCs w:val="24"/>
    </w:rPr>
  </w:style>
  <w:style w:type="character" w:customStyle="1" w:styleId="ad">
    <w:name w:val="Текст концевой сноски Знак"/>
    <w:basedOn w:val="a1"/>
    <w:link w:val="ac"/>
    <w:qFormat/>
  </w:style>
  <w:style w:type="paragraph" w:customStyle="1" w:styleId="14">
    <w:name w:val="Обычный1"/>
    <w:qFormat/>
    <w:pPr>
      <w:snapToGrid w:val="0"/>
    </w:pPr>
    <w:rPr>
      <w:sz w:val="24"/>
    </w:rPr>
  </w:style>
  <w:style w:type="character" w:customStyle="1" w:styleId="FontStyle101">
    <w:name w:val="Font Style101"/>
    <w:basedOn w:val="a1"/>
    <w:uiPriority w:val="99"/>
    <w:qFormat/>
    <w:rPr>
      <w:rFonts w:ascii="Times New Roman" w:hAnsi="Times New Roman" w:cs="Times New Roman"/>
      <w:sz w:val="14"/>
      <w:szCs w:val="14"/>
    </w:rPr>
  </w:style>
  <w:style w:type="paragraph" w:customStyle="1" w:styleId="21">
    <w:name w:val="Обычный2"/>
    <w:qFormat/>
    <w:pPr>
      <w:snapToGrid w:val="0"/>
    </w:pPr>
    <w:rPr>
      <w:sz w:val="24"/>
    </w:rPr>
  </w:style>
  <w:style w:type="character" w:customStyle="1" w:styleId="afb">
    <w:name w:val="Основной текст с отступом Знак"/>
    <w:basedOn w:val="a1"/>
    <w:link w:val="afa"/>
    <w:qFormat/>
    <w:rPr>
      <w:rFonts w:ascii="Arial" w:hAnsi="Arial" w:cs="Arial"/>
      <w:sz w:val="28"/>
      <w:szCs w:val="28"/>
    </w:rPr>
  </w:style>
  <w:style w:type="paragraph" w:customStyle="1" w:styleId="RefNorm">
    <w:name w:val="RefNorm"/>
    <w:basedOn w:val="a0"/>
    <w:next w:val="a0"/>
    <w:qFormat/>
    <w:pPr>
      <w:spacing w:after="240" w:line="230" w:lineRule="atLeast"/>
    </w:pPr>
    <w:rPr>
      <w:rFonts w:ascii="Arial" w:hAnsi="Arial"/>
      <w:sz w:val="20"/>
      <w:szCs w:val="20"/>
      <w:lang w:val="fr-FR"/>
    </w:rPr>
  </w:style>
  <w:style w:type="paragraph" w:customStyle="1" w:styleId="aff4">
    <w:name w:val="Нормальный"/>
    <w:qFormat/>
    <w:rPr>
      <w:sz w:val="24"/>
    </w:rPr>
  </w:style>
  <w:style w:type="paragraph" w:customStyle="1" w:styleId="Iauiue">
    <w:name w:val="Iau?iue"/>
    <w:qFormat/>
    <w:rPr>
      <w:rFonts w:eastAsia="Calibri"/>
      <w:lang w:val="en-US"/>
    </w:rPr>
  </w:style>
  <w:style w:type="paragraph" w:customStyle="1" w:styleId="Style41">
    <w:name w:val="Style41"/>
    <w:basedOn w:val="a0"/>
    <w:uiPriority w:val="99"/>
    <w:qFormat/>
    <w:pPr>
      <w:widowControl w:val="0"/>
      <w:autoSpaceDE w:val="0"/>
      <w:autoSpaceDN w:val="0"/>
      <w:adjustRightInd w:val="0"/>
      <w:jc w:val="left"/>
    </w:pPr>
    <w:rPr>
      <w:rFonts w:ascii="Arial" w:hAnsi="Arial" w:cs="Arial"/>
      <w:sz w:val="24"/>
    </w:rPr>
  </w:style>
  <w:style w:type="character" w:customStyle="1" w:styleId="FontStyle43">
    <w:name w:val="Font Style43"/>
    <w:uiPriority w:val="99"/>
    <w:qFormat/>
    <w:rPr>
      <w:rFonts w:ascii="Times New Roman" w:hAnsi="Times New Roman" w:cs="Times New Roman"/>
      <w:i/>
      <w:iCs/>
      <w:color w:val="000000"/>
      <w:sz w:val="18"/>
      <w:szCs w:val="18"/>
    </w:rPr>
  </w:style>
  <w:style w:type="paragraph" w:customStyle="1" w:styleId="Style22">
    <w:name w:val="Style22"/>
    <w:basedOn w:val="a0"/>
    <w:uiPriority w:val="99"/>
    <w:qFormat/>
    <w:pPr>
      <w:widowControl w:val="0"/>
      <w:autoSpaceDE w:val="0"/>
      <w:autoSpaceDN w:val="0"/>
      <w:adjustRightInd w:val="0"/>
      <w:jc w:val="left"/>
    </w:pPr>
    <w:rPr>
      <w:sz w:val="24"/>
    </w:rPr>
  </w:style>
  <w:style w:type="character" w:customStyle="1" w:styleId="FontStyle44">
    <w:name w:val="Font Style44"/>
    <w:uiPriority w:val="99"/>
    <w:qFormat/>
    <w:rPr>
      <w:rFonts w:ascii="Times New Roman" w:hAnsi="Times New Roman" w:cs="Times New Roman"/>
      <w:color w:val="000000"/>
      <w:sz w:val="18"/>
      <w:szCs w:val="18"/>
    </w:rPr>
  </w:style>
  <w:style w:type="paragraph" w:customStyle="1" w:styleId="Style23">
    <w:name w:val="Style23"/>
    <w:basedOn w:val="a0"/>
    <w:uiPriority w:val="99"/>
    <w:qFormat/>
    <w:pPr>
      <w:widowControl w:val="0"/>
      <w:autoSpaceDE w:val="0"/>
      <w:autoSpaceDN w:val="0"/>
      <w:adjustRightInd w:val="0"/>
      <w:jc w:val="left"/>
    </w:pPr>
    <w:rPr>
      <w:sz w:val="24"/>
    </w:rPr>
  </w:style>
  <w:style w:type="paragraph" w:customStyle="1" w:styleId="Style26">
    <w:name w:val="Style26"/>
    <w:basedOn w:val="a0"/>
    <w:uiPriority w:val="99"/>
    <w:qFormat/>
    <w:pPr>
      <w:widowControl w:val="0"/>
      <w:autoSpaceDE w:val="0"/>
      <w:autoSpaceDN w:val="0"/>
      <w:adjustRightInd w:val="0"/>
      <w:jc w:val="left"/>
    </w:pPr>
    <w:rPr>
      <w:sz w:val="24"/>
    </w:rPr>
  </w:style>
  <w:style w:type="character" w:customStyle="1" w:styleId="FontStyle46">
    <w:name w:val="Font Style46"/>
    <w:uiPriority w:val="99"/>
    <w:qFormat/>
    <w:rPr>
      <w:rFonts w:ascii="Times New Roman" w:hAnsi="Times New Roman" w:cs="Times New Roman"/>
      <w:b/>
      <w:bCs/>
      <w:color w:val="000000"/>
      <w:sz w:val="24"/>
      <w:szCs w:val="24"/>
    </w:rPr>
  </w:style>
  <w:style w:type="character" w:customStyle="1" w:styleId="FontStyle45">
    <w:name w:val="Font Style45"/>
    <w:uiPriority w:val="99"/>
    <w:qFormat/>
    <w:rPr>
      <w:rFonts w:ascii="Times New Roman" w:hAnsi="Times New Roman" w:cs="Times New Roman"/>
      <w:b/>
      <w:bCs/>
      <w:color w:val="000000"/>
      <w:sz w:val="18"/>
      <w:szCs w:val="18"/>
    </w:rPr>
  </w:style>
  <w:style w:type="paragraph" w:customStyle="1" w:styleId="Style19">
    <w:name w:val="Style19"/>
    <w:basedOn w:val="a0"/>
    <w:uiPriority w:val="99"/>
    <w:qFormat/>
    <w:pPr>
      <w:widowControl w:val="0"/>
      <w:autoSpaceDE w:val="0"/>
      <w:autoSpaceDN w:val="0"/>
      <w:adjustRightInd w:val="0"/>
      <w:jc w:val="left"/>
    </w:pPr>
    <w:rPr>
      <w:sz w:val="24"/>
    </w:rPr>
  </w:style>
  <w:style w:type="paragraph" w:customStyle="1" w:styleId="Style17">
    <w:name w:val="Style17"/>
    <w:basedOn w:val="a0"/>
    <w:uiPriority w:val="99"/>
    <w:qFormat/>
    <w:pPr>
      <w:widowControl w:val="0"/>
      <w:autoSpaceDE w:val="0"/>
      <w:autoSpaceDN w:val="0"/>
      <w:adjustRightInd w:val="0"/>
      <w:jc w:val="left"/>
    </w:pPr>
    <w:rPr>
      <w:sz w:val="24"/>
    </w:rPr>
  </w:style>
  <w:style w:type="paragraph" w:customStyle="1" w:styleId="Style10">
    <w:name w:val="Style10"/>
    <w:basedOn w:val="a0"/>
    <w:uiPriority w:val="99"/>
    <w:qFormat/>
    <w:pPr>
      <w:widowControl w:val="0"/>
      <w:autoSpaceDE w:val="0"/>
      <w:autoSpaceDN w:val="0"/>
      <w:adjustRightInd w:val="0"/>
      <w:jc w:val="left"/>
    </w:pPr>
    <w:rPr>
      <w:sz w:val="24"/>
    </w:rPr>
  </w:style>
  <w:style w:type="paragraph" w:customStyle="1" w:styleId="Style16">
    <w:name w:val="Style16"/>
    <w:basedOn w:val="a0"/>
    <w:uiPriority w:val="99"/>
    <w:qFormat/>
    <w:pPr>
      <w:widowControl w:val="0"/>
      <w:autoSpaceDE w:val="0"/>
      <w:autoSpaceDN w:val="0"/>
      <w:adjustRightInd w:val="0"/>
      <w:jc w:val="left"/>
    </w:pPr>
    <w:rPr>
      <w:sz w:val="24"/>
    </w:rPr>
  </w:style>
  <w:style w:type="character" w:customStyle="1" w:styleId="FontStyle34">
    <w:name w:val="Font Style34"/>
    <w:basedOn w:val="a1"/>
    <w:uiPriority w:val="99"/>
    <w:qFormat/>
    <w:rPr>
      <w:rFonts w:ascii="Times New Roman" w:hAnsi="Times New Roman" w:cs="Times New Roman"/>
      <w:b/>
      <w:bCs/>
      <w:color w:val="000000"/>
      <w:sz w:val="18"/>
      <w:szCs w:val="18"/>
    </w:rPr>
  </w:style>
  <w:style w:type="character" w:customStyle="1" w:styleId="FontStyle36">
    <w:name w:val="Font Style36"/>
    <w:basedOn w:val="a1"/>
    <w:uiPriority w:val="99"/>
    <w:qFormat/>
    <w:rPr>
      <w:rFonts w:ascii="Times New Roman" w:hAnsi="Times New Roman" w:cs="Times New Roman"/>
      <w:color w:val="000000"/>
      <w:sz w:val="18"/>
      <w:szCs w:val="18"/>
    </w:rPr>
  </w:style>
  <w:style w:type="character" w:customStyle="1" w:styleId="FontStyle40">
    <w:name w:val="Font Style40"/>
    <w:basedOn w:val="a1"/>
    <w:uiPriority w:val="99"/>
    <w:qFormat/>
    <w:rPr>
      <w:rFonts w:ascii="Times New Roman" w:hAnsi="Times New Roman" w:cs="Times New Roman"/>
      <w:i/>
      <w:iCs/>
      <w:color w:val="000000"/>
      <w:sz w:val="18"/>
      <w:szCs w:val="18"/>
    </w:rPr>
  </w:style>
  <w:style w:type="paragraph" w:customStyle="1" w:styleId="Style2">
    <w:name w:val="Style2"/>
    <w:basedOn w:val="a0"/>
    <w:uiPriority w:val="99"/>
    <w:qFormat/>
    <w:pPr>
      <w:widowControl w:val="0"/>
      <w:autoSpaceDE w:val="0"/>
      <w:autoSpaceDN w:val="0"/>
      <w:adjustRightInd w:val="0"/>
      <w:jc w:val="left"/>
    </w:pPr>
    <w:rPr>
      <w:sz w:val="24"/>
    </w:rPr>
  </w:style>
  <w:style w:type="paragraph" w:customStyle="1" w:styleId="Style27">
    <w:name w:val="Style27"/>
    <w:basedOn w:val="a0"/>
    <w:uiPriority w:val="99"/>
    <w:qFormat/>
    <w:pPr>
      <w:widowControl w:val="0"/>
      <w:autoSpaceDE w:val="0"/>
      <w:autoSpaceDN w:val="0"/>
      <w:adjustRightInd w:val="0"/>
      <w:jc w:val="left"/>
    </w:pPr>
    <w:rPr>
      <w:sz w:val="24"/>
    </w:rPr>
  </w:style>
  <w:style w:type="paragraph" w:customStyle="1" w:styleId="Style13">
    <w:name w:val="Style13"/>
    <w:basedOn w:val="a0"/>
    <w:uiPriority w:val="99"/>
    <w:qFormat/>
    <w:pPr>
      <w:widowControl w:val="0"/>
      <w:autoSpaceDE w:val="0"/>
      <w:autoSpaceDN w:val="0"/>
      <w:adjustRightInd w:val="0"/>
      <w:jc w:val="left"/>
    </w:pPr>
    <w:rPr>
      <w:sz w:val="24"/>
    </w:rPr>
  </w:style>
  <w:style w:type="character" w:customStyle="1" w:styleId="FontStyle39">
    <w:name w:val="Font Style39"/>
    <w:basedOn w:val="a1"/>
    <w:uiPriority w:val="99"/>
    <w:qFormat/>
    <w:rPr>
      <w:rFonts w:ascii="Times New Roman" w:hAnsi="Times New Roman" w:cs="Times New Roman"/>
      <w:color w:val="000000"/>
      <w:sz w:val="16"/>
      <w:szCs w:val="16"/>
    </w:rPr>
  </w:style>
  <w:style w:type="character" w:customStyle="1" w:styleId="FontStyle42">
    <w:name w:val="Font Style42"/>
    <w:basedOn w:val="a1"/>
    <w:uiPriority w:val="99"/>
    <w:qFormat/>
    <w:rPr>
      <w:rFonts w:ascii="Times New Roman" w:hAnsi="Times New Roman" w:cs="Times New Roman"/>
      <w:smallCaps/>
      <w:color w:val="000000"/>
      <w:spacing w:val="10"/>
      <w:sz w:val="18"/>
      <w:szCs w:val="18"/>
    </w:rPr>
  </w:style>
  <w:style w:type="paragraph" w:customStyle="1" w:styleId="Style7">
    <w:name w:val="Style7"/>
    <w:basedOn w:val="a0"/>
    <w:uiPriority w:val="99"/>
    <w:qFormat/>
    <w:pPr>
      <w:widowControl w:val="0"/>
      <w:autoSpaceDE w:val="0"/>
      <w:autoSpaceDN w:val="0"/>
      <w:adjustRightInd w:val="0"/>
      <w:jc w:val="left"/>
    </w:pPr>
    <w:rPr>
      <w:sz w:val="24"/>
    </w:rPr>
  </w:style>
  <w:style w:type="paragraph" w:customStyle="1" w:styleId="Style8">
    <w:name w:val="Style8"/>
    <w:basedOn w:val="a0"/>
    <w:uiPriority w:val="99"/>
    <w:qFormat/>
    <w:pPr>
      <w:widowControl w:val="0"/>
      <w:autoSpaceDE w:val="0"/>
      <w:autoSpaceDN w:val="0"/>
      <w:adjustRightInd w:val="0"/>
      <w:jc w:val="left"/>
    </w:pPr>
    <w:rPr>
      <w:sz w:val="24"/>
    </w:rPr>
  </w:style>
  <w:style w:type="paragraph" w:customStyle="1" w:styleId="Style15">
    <w:name w:val="Style15"/>
    <w:basedOn w:val="a0"/>
    <w:uiPriority w:val="99"/>
    <w:qFormat/>
    <w:pPr>
      <w:widowControl w:val="0"/>
      <w:autoSpaceDE w:val="0"/>
      <w:autoSpaceDN w:val="0"/>
      <w:adjustRightInd w:val="0"/>
      <w:jc w:val="left"/>
    </w:pPr>
    <w:rPr>
      <w:sz w:val="24"/>
    </w:rPr>
  </w:style>
  <w:style w:type="paragraph" w:customStyle="1" w:styleId="Style28">
    <w:name w:val="Style28"/>
    <w:basedOn w:val="a0"/>
    <w:uiPriority w:val="99"/>
    <w:qFormat/>
    <w:pPr>
      <w:widowControl w:val="0"/>
      <w:autoSpaceDE w:val="0"/>
      <w:autoSpaceDN w:val="0"/>
      <w:adjustRightInd w:val="0"/>
      <w:jc w:val="left"/>
    </w:pPr>
    <w:rPr>
      <w:sz w:val="24"/>
    </w:rPr>
  </w:style>
  <w:style w:type="paragraph" w:customStyle="1" w:styleId="Style20">
    <w:name w:val="Style20"/>
    <w:basedOn w:val="a0"/>
    <w:uiPriority w:val="99"/>
    <w:qFormat/>
    <w:pPr>
      <w:widowControl w:val="0"/>
      <w:autoSpaceDE w:val="0"/>
      <w:autoSpaceDN w:val="0"/>
      <w:adjustRightInd w:val="0"/>
      <w:jc w:val="left"/>
    </w:pPr>
    <w:rPr>
      <w:sz w:val="24"/>
    </w:rPr>
  </w:style>
  <w:style w:type="paragraph" w:customStyle="1" w:styleId="Style21">
    <w:name w:val="Style21"/>
    <w:basedOn w:val="a0"/>
    <w:uiPriority w:val="99"/>
    <w:qFormat/>
    <w:pPr>
      <w:widowControl w:val="0"/>
      <w:autoSpaceDE w:val="0"/>
      <w:autoSpaceDN w:val="0"/>
      <w:adjustRightInd w:val="0"/>
      <w:jc w:val="left"/>
    </w:pPr>
    <w:rPr>
      <w:sz w:val="24"/>
    </w:rPr>
  </w:style>
  <w:style w:type="character" w:customStyle="1" w:styleId="FontStyle38">
    <w:name w:val="Font Style38"/>
    <w:basedOn w:val="a1"/>
    <w:uiPriority w:val="99"/>
    <w:qFormat/>
    <w:rPr>
      <w:rFonts w:ascii="Times New Roman" w:hAnsi="Times New Roman" w:cs="Times New Roman"/>
      <w:b/>
      <w:bCs/>
      <w:i/>
      <w:iCs/>
      <w:color w:val="000000"/>
      <w:sz w:val="18"/>
      <w:szCs w:val="18"/>
    </w:rPr>
  </w:style>
  <w:style w:type="paragraph" w:customStyle="1" w:styleId="Style5">
    <w:name w:val="Style5"/>
    <w:basedOn w:val="a0"/>
    <w:uiPriority w:val="99"/>
    <w:qFormat/>
    <w:pPr>
      <w:widowControl w:val="0"/>
      <w:autoSpaceDE w:val="0"/>
      <w:autoSpaceDN w:val="0"/>
      <w:adjustRightInd w:val="0"/>
      <w:jc w:val="left"/>
    </w:pPr>
    <w:rPr>
      <w:sz w:val="24"/>
    </w:rPr>
  </w:style>
  <w:style w:type="paragraph" w:customStyle="1" w:styleId="Style9">
    <w:name w:val="Style9"/>
    <w:basedOn w:val="a0"/>
    <w:uiPriority w:val="99"/>
    <w:qFormat/>
    <w:pPr>
      <w:widowControl w:val="0"/>
      <w:autoSpaceDE w:val="0"/>
      <w:autoSpaceDN w:val="0"/>
      <w:adjustRightInd w:val="0"/>
      <w:jc w:val="left"/>
    </w:pPr>
    <w:rPr>
      <w:sz w:val="24"/>
    </w:rPr>
  </w:style>
  <w:style w:type="paragraph" w:customStyle="1" w:styleId="Style11">
    <w:name w:val="Style11"/>
    <w:basedOn w:val="a0"/>
    <w:uiPriority w:val="99"/>
    <w:qFormat/>
    <w:pPr>
      <w:widowControl w:val="0"/>
      <w:autoSpaceDE w:val="0"/>
      <w:autoSpaceDN w:val="0"/>
      <w:adjustRightInd w:val="0"/>
      <w:jc w:val="left"/>
    </w:pPr>
    <w:rPr>
      <w:sz w:val="24"/>
    </w:rPr>
  </w:style>
  <w:style w:type="paragraph" w:customStyle="1" w:styleId="Style12">
    <w:name w:val="Style12"/>
    <w:basedOn w:val="a0"/>
    <w:uiPriority w:val="99"/>
    <w:qFormat/>
    <w:pPr>
      <w:widowControl w:val="0"/>
      <w:autoSpaceDE w:val="0"/>
      <w:autoSpaceDN w:val="0"/>
      <w:adjustRightInd w:val="0"/>
      <w:jc w:val="left"/>
    </w:pPr>
    <w:rPr>
      <w:sz w:val="24"/>
    </w:rPr>
  </w:style>
  <w:style w:type="paragraph" w:customStyle="1" w:styleId="Style25">
    <w:name w:val="Style25"/>
    <w:basedOn w:val="a0"/>
    <w:uiPriority w:val="99"/>
    <w:qFormat/>
    <w:pPr>
      <w:widowControl w:val="0"/>
      <w:autoSpaceDE w:val="0"/>
      <w:autoSpaceDN w:val="0"/>
      <w:adjustRightInd w:val="0"/>
      <w:jc w:val="left"/>
    </w:pPr>
    <w:rPr>
      <w:sz w:val="24"/>
    </w:rPr>
  </w:style>
  <w:style w:type="character" w:customStyle="1" w:styleId="FontStyle30">
    <w:name w:val="Font Style30"/>
    <w:uiPriority w:val="99"/>
    <w:qFormat/>
    <w:rPr>
      <w:rFonts w:ascii="Book Antiqua" w:hAnsi="Book Antiqua" w:cs="Book Antiqua"/>
      <w:smallCaps/>
      <w:color w:val="000000"/>
      <w:spacing w:val="20"/>
      <w:sz w:val="16"/>
      <w:szCs w:val="16"/>
    </w:rPr>
  </w:style>
  <w:style w:type="character" w:customStyle="1" w:styleId="FontStyle31">
    <w:name w:val="Font Style31"/>
    <w:uiPriority w:val="99"/>
    <w:qFormat/>
    <w:rPr>
      <w:rFonts w:ascii="AngsanaUPC" w:hAnsi="AngsanaUPC" w:cs="AngsanaUPC"/>
      <w:smallCaps/>
      <w:color w:val="000000"/>
      <w:sz w:val="38"/>
      <w:szCs w:val="38"/>
    </w:rPr>
  </w:style>
  <w:style w:type="character" w:customStyle="1" w:styleId="FontStyle33">
    <w:name w:val="Font Style33"/>
    <w:basedOn w:val="a1"/>
    <w:uiPriority w:val="99"/>
    <w:qFormat/>
    <w:rPr>
      <w:rFonts w:ascii="Book Antiqua" w:hAnsi="Book Antiqua" w:cs="Book Antiqua"/>
      <w:color w:val="000000"/>
      <w:sz w:val="16"/>
      <w:szCs w:val="16"/>
    </w:rPr>
  </w:style>
  <w:style w:type="character" w:customStyle="1" w:styleId="FontStyle41">
    <w:name w:val="Font Style41"/>
    <w:basedOn w:val="a1"/>
    <w:uiPriority w:val="99"/>
    <w:qFormat/>
    <w:rPr>
      <w:rFonts w:ascii="Book Antiqua" w:hAnsi="Book Antiqua" w:cs="Book Antiqua"/>
      <w:color w:val="000000"/>
      <w:sz w:val="18"/>
      <w:szCs w:val="18"/>
    </w:rPr>
  </w:style>
  <w:style w:type="paragraph" w:customStyle="1" w:styleId="Style24">
    <w:name w:val="Style24"/>
    <w:basedOn w:val="a0"/>
    <w:uiPriority w:val="99"/>
    <w:qFormat/>
    <w:pPr>
      <w:widowControl w:val="0"/>
      <w:autoSpaceDE w:val="0"/>
      <w:autoSpaceDN w:val="0"/>
      <w:adjustRightInd w:val="0"/>
      <w:jc w:val="left"/>
    </w:pPr>
    <w:rPr>
      <w:rFonts w:ascii="Book Antiqua" w:hAnsi="Book Antiqua"/>
      <w:sz w:val="24"/>
    </w:rPr>
  </w:style>
  <w:style w:type="character" w:customStyle="1" w:styleId="FontStyle32">
    <w:name w:val="Font Style32"/>
    <w:uiPriority w:val="99"/>
    <w:qFormat/>
    <w:rPr>
      <w:rFonts w:ascii="Book Antiqua" w:hAnsi="Book Antiqua" w:cs="Book Antiqua"/>
      <w:color w:val="000000"/>
      <w:sz w:val="16"/>
      <w:szCs w:val="16"/>
    </w:rPr>
  </w:style>
  <w:style w:type="character" w:customStyle="1" w:styleId="FontStyle35">
    <w:name w:val="Font Style35"/>
    <w:basedOn w:val="a1"/>
    <w:uiPriority w:val="99"/>
    <w:qFormat/>
    <w:rPr>
      <w:rFonts w:ascii="Book Antiqua" w:hAnsi="Book Antiqua" w:cs="Book Antiqua"/>
      <w:b/>
      <w:bCs/>
      <w:color w:val="000000"/>
      <w:sz w:val="16"/>
      <w:szCs w:val="16"/>
    </w:rPr>
  </w:style>
  <w:style w:type="character" w:customStyle="1" w:styleId="10">
    <w:name w:val="Заголовок 1 Знак"/>
    <w:basedOn w:val="a1"/>
    <w:link w:val="1"/>
    <w:uiPriority w:val="9"/>
    <w:qFormat/>
    <w:rPr>
      <w:b/>
      <w:sz w:val="28"/>
      <w:szCs w:val="28"/>
    </w:rPr>
  </w:style>
  <w:style w:type="paragraph" w:customStyle="1" w:styleId="Style18">
    <w:name w:val="Style18"/>
    <w:basedOn w:val="a0"/>
    <w:uiPriority w:val="99"/>
    <w:qFormat/>
    <w:pPr>
      <w:widowControl w:val="0"/>
      <w:autoSpaceDE w:val="0"/>
      <w:autoSpaceDN w:val="0"/>
      <w:adjustRightInd w:val="0"/>
      <w:jc w:val="left"/>
    </w:pPr>
    <w:rPr>
      <w:rFonts w:ascii="Book Antiqua" w:hAnsi="Book Antiqua"/>
      <w:sz w:val="24"/>
    </w:rPr>
  </w:style>
  <w:style w:type="character" w:customStyle="1" w:styleId="FontStyle37">
    <w:name w:val="Font Style37"/>
    <w:basedOn w:val="a1"/>
    <w:uiPriority w:val="99"/>
    <w:qFormat/>
    <w:rPr>
      <w:rFonts w:ascii="Book Antiqua" w:hAnsi="Book Antiqua" w:cs="Book Antiqua"/>
      <w:b/>
      <w:bCs/>
      <w:color w:val="000000"/>
      <w:sz w:val="14"/>
      <w:szCs w:val="14"/>
    </w:rPr>
  </w:style>
  <w:style w:type="character" w:customStyle="1" w:styleId="FontStyle26">
    <w:name w:val="Font Style26"/>
    <w:uiPriority w:val="99"/>
    <w:qFormat/>
    <w:rPr>
      <w:rFonts w:ascii="Bookman Old Style" w:hAnsi="Bookman Old Style" w:cs="Bookman Old Style"/>
      <w:b/>
      <w:bCs/>
      <w:color w:val="000000"/>
      <w:sz w:val="18"/>
      <w:szCs w:val="18"/>
    </w:rPr>
  </w:style>
  <w:style w:type="character" w:customStyle="1" w:styleId="FontStyle27">
    <w:name w:val="Font Style27"/>
    <w:uiPriority w:val="99"/>
    <w:qFormat/>
    <w:rPr>
      <w:rFonts w:ascii="Bookman Old Style" w:hAnsi="Bookman Old Style" w:cs="Bookman Old Style"/>
      <w:color w:val="000000"/>
      <w:sz w:val="18"/>
      <w:szCs w:val="18"/>
    </w:rPr>
  </w:style>
  <w:style w:type="character" w:customStyle="1" w:styleId="FontStyle24">
    <w:name w:val="Font Style24"/>
    <w:uiPriority w:val="99"/>
    <w:qFormat/>
    <w:rPr>
      <w:rFonts w:ascii="Bookman Old Style" w:hAnsi="Bookman Old Style" w:cs="Bookman Old Style"/>
      <w:color w:val="000000"/>
      <w:sz w:val="16"/>
      <w:szCs w:val="16"/>
    </w:rPr>
  </w:style>
  <w:style w:type="paragraph" w:customStyle="1" w:styleId="Style6">
    <w:name w:val="Style6"/>
    <w:basedOn w:val="a0"/>
    <w:uiPriority w:val="99"/>
    <w:qFormat/>
    <w:pPr>
      <w:widowControl w:val="0"/>
      <w:autoSpaceDE w:val="0"/>
      <w:autoSpaceDN w:val="0"/>
      <w:adjustRightInd w:val="0"/>
      <w:jc w:val="left"/>
    </w:pPr>
    <w:rPr>
      <w:rFonts w:ascii="Bookman Old Style" w:hAnsi="Bookman Old Style"/>
      <w:sz w:val="24"/>
    </w:rPr>
  </w:style>
  <w:style w:type="character" w:customStyle="1" w:styleId="alt-edited">
    <w:name w:val="alt-edited"/>
    <w:qFormat/>
  </w:style>
  <w:style w:type="character" w:customStyle="1" w:styleId="FontStyle29">
    <w:name w:val="Font Style29"/>
    <w:uiPriority w:val="99"/>
    <w:qFormat/>
    <w:rPr>
      <w:rFonts w:ascii="Bookman Old Style" w:hAnsi="Bookman Old Style" w:cs="Bookman Old Style"/>
      <w:i/>
      <w:iCs/>
      <w:color w:val="000000"/>
      <w:sz w:val="18"/>
      <w:szCs w:val="18"/>
    </w:rPr>
  </w:style>
  <w:style w:type="character" w:customStyle="1" w:styleId="FontStyle169">
    <w:name w:val="Font Style169"/>
    <w:uiPriority w:val="99"/>
    <w:qFormat/>
    <w:rPr>
      <w:rFonts w:ascii="Arial" w:hAnsi="Arial" w:cs="Arial"/>
      <w:color w:val="000000"/>
      <w:sz w:val="18"/>
      <w:szCs w:val="18"/>
    </w:rPr>
  </w:style>
  <w:style w:type="paragraph" w:customStyle="1" w:styleId="Style109">
    <w:name w:val="Style109"/>
    <w:basedOn w:val="a0"/>
    <w:uiPriority w:val="99"/>
    <w:qFormat/>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qFormat/>
  </w:style>
  <w:style w:type="character" w:customStyle="1" w:styleId="af9">
    <w:name w:val="Основной текст Знак"/>
    <w:basedOn w:val="a1"/>
    <w:link w:val="af8"/>
    <w:qFormat/>
    <w:rPr>
      <w:sz w:val="28"/>
      <w:szCs w:val="24"/>
    </w:rPr>
  </w:style>
  <w:style w:type="character" w:customStyle="1" w:styleId="41">
    <w:name w:val="Заголовок 4 Знак"/>
    <w:basedOn w:val="a1"/>
    <w:link w:val="40"/>
    <w:semiHidden/>
    <w:qFormat/>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qFormat/>
    <w:rPr>
      <w:rFonts w:ascii="Arial" w:eastAsia="Arial" w:hAnsi="Arial" w:cs="Arial"/>
      <w:sz w:val="16"/>
      <w:szCs w:val="16"/>
      <w:shd w:val="clear" w:color="auto" w:fill="FFFFFF"/>
    </w:rPr>
  </w:style>
  <w:style w:type="paragraph" w:customStyle="1" w:styleId="23">
    <w:name w:val="Основной текст (2)"/>
    <w:basedOn w:val="a0"/>
    <w:link w:val="22"/>
    <w:qFormat/>
    <w:pPr>
      <w:widowControl w:val="0"/>
      <w:shd w:val="clear" w:color="auto" w:fill="FFFFFF"/>
      <w:spacing w:line="0" w:lineRule="atLeast"/>
      <w:jc w:val="left"/>
    </w:pPr>
    <w:rPr>
      <w:rFonts w:ascii="Arial" w:eastAsia="Arial" w:hAnsi="Arial" w:cs="Arial"/>
      <w:sz w:val="16"/>
      <w:szCs w:val="16"/>
    </w:rPr>
  </w:style>
  <w:style w:type="character" w:customStyle="1" w:styleId="285pt">
    <w:name w:val="Основной текст (2) + 8;5 pt;Полужирный"/>
    <w:basedOn w:val="22"/>
    <w:qFormat/>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qFormat/>
    <w:rPr>
      <w:rFonts w:ascii="Arial" w:eastAsia="Arial" w:hAnsi="Arial" w:cs="Arial"/>
      <w:color w:val="000000"/>
      <w:spacing w:val="0"/>
      <w:w w:val="100"/>
      <w:position w:val="0"/>
      <w:sz w:val="17"/>
      <w:szCs w:val="17"/>
      <w:shd w:val="clear" w:color="auto" w:fill="FFFFFF"/>
      <w:lang w:val="en-US" w:eastAsia="en-US" w:bidi="en-US"/>
    </w:rPr>
  </w:style>
  <w:style w:type="character" w:customStyle="1" w:styleId="af5">
    <w:name w:val="Текст сноски Знак"/>
    <w:basedOn w:val="a1"/>
    <w:link w:val="af4"/>
    <w:semiHidden/>
    <w:qFormat/>
  </w:style>
  <w:style w:type="character" w:customStyle="1" w:styleId="FontStyle76">
    <w:name w:val="Font Style76"/>
    <w:basedOn w:val="a1"/>
    <w:uiPriority w:val="99"/>
    <w:qFormat/>
    <w:rPr>
      <w:rFonts w:ascii="Palatino Linotype" w:hAnsi="Palatino Linotype" w:cs="Palatino Linotype"/>
      <w:color w:val="000000"/>
      <w:sz w:val="18"/>
      <w:szCs w:val="18"/>
    </w:rPr>
  </w:style>
  <w:style w:type="paragraph" w:customStyle="1" w:styleId="Style43">
    <w:name w:val="Style4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qFormat/>
    <w:rPr>
      <w:rFonts w:ascii="Palatino Linotype" w:hAnsi="Palatino Linotype" w:cs="Palatino Linotype"/>
      <w:color w:val="000000"/>
      <w:sz w:val="16"/>
      <w:szCs w:val="16"/>
    </w:rPr>
  </w:style>
  <w:style w:type="character" w:customStyle="1" w:styleId="FontStyle75">
    <w:name w:val="Font Style75"/>
    <w:basedOn w:val="a1"/>
    <w:uiPriority w:val="99"/>
    <w:qFormat/>
    <w:rPr>
      <w:rFonts w:ascii="Palatino Linotype" w:hAnsi="Palatino Linotype" w:cs="Palatino Linotype"/>
      <w:i/>
      <w:iCs/>
      <w:color w:val="000000"/>
      <w:sz w:val="18"/>
      <w:szCs w:val="18"/>
    </w:rPr>
  </w:style>
  <w:style w:type="paragraph" w:customStyle="1" w:styleId="Style50">
    <w:name w:val="Style5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qFormat/>
    <w:rPr>
      <w:rFonts w:ascii="Palatino Linotype" w:hAnsi="Palatino Linotype" w:cs="Palatino Linotype"/>
      <w:b/>
      <w:bCs/>
      <w:color w:val="000000"/>
      <w:sz w:val="24"/>
      <w:szCs w:val="24"/>
    </w:rPr>
  </w:style>
  <w:style w:type="character" w:customStyle="1" w:styleId="FontStyle77">
    <w:name w:val="Font Style77"/>
    <w:basedOn w:val="a1"/>
    <w:uiPriority w:val="99"/>
    <w:qFormat/>
    <w:rPr>
      <w:rFonts w:ascii="Palatino Linotype" w:hAnsi="Palatino Linotype" w:cs="Palatino Linotype"/>
      <w:b/>
      <w:bCs/>
      <w:color w:val="000000"/>
      <w:sz w:val="18"/>
      <w:szCs w:val="18"/>
    </w:rPr>
  </w:style>
  <w:style w:type="paragraph" w:customStyle="1" w:styleId="Style51">
    <w:name w:val="Style51"/>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qFormat/>
    <w:rPr>
      <w:rFonts w:ascii="Palatino Linotype" w:hAnsi="Palatino Linotype" w:cs="Palatino Linotype"/>
      <w:color w:val="000000"/>
      <w:spacing w:val="20"/>
      <w:sz w:val="14"/>
      <w:szCs w:val="14"/>
    </w:rPr>
  </w:style>
  <w:style w:type="character" w:customStyle="1" w:styleId="FontStyle68">
    <w:name w:val="Font Style68"/>
    <w:basedOn w:val="a1"/>
    <w:uiPriority w:val="99"/>
    <w:qFormat/>
    <w:rPr>
      <w:rFonts w:ascii="Palatino Linotype" w:hAnsi="Palatino Linotype" w:cs="Palatino Linotype"/>
      <w:i/>
      <w:iCs/>
      <w:color w:val="000000"/>
      <w:sz w:val="18"/>
      <w:szCs w:val="18"/>
    </w:rPr>
  </w:style>
  <w:style w:type="character" w:customStyle="1" w:styleId="FontStyle70">
    <w:name w:val="Font Style70"/>
    <w:basedOn w:val="a1"/>
    <w:uiPriority w:val="99"/>
    <w:qFormat/>
    <w:rPr>
      <w:rFonts w:ascii="Palatino Linotype" w:hAnsi="Palatino Linotype" w:cs="Palatino Linotype"/>
      <w:b/>
      <w:bCs/>
      <w:color w:val="000000"/>
      <w:sz w:val="18"/>
      <w:szCs w:val="18"/>
    </w:rPr>
  </w:style>
  <w:style w:type="paragraph" w:customStyle="1" w:styleId="Style29">
    <w:name w:val="Style2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qFormat/>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qFormat/>
    <w:rPr>
      <w:rFonts w:ascii="Cambria" w:eastAsiaTheme="minorEastAsia" w:hAnsi="Cambria"/>
      <w:i/>
      <w:iCs/>
      <w:color w:val="404040"/>
      <w:lang w:eastAsia="en-US"/>
    </w:rPr>
  </w:style>
  <w:style w:type="paragraph" w:customStyle="1" w:styleId="Style1">
    <w:name w:val="Style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qFormat/>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qFormat/>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qFormat/>
    <w:rPr>
      <w:rFonts w:ascii="Palatino Linotype" w:hAnsi="Palatino Linotype" w:cs="Palatino Linotype"/>
      <w:color w:val="000000"/>
      <w:spacing w:val="10"/>
      <w:sz w:val="38"/>
      <w:szCs w:val="38"/>
    </w:rPr>
  </w:style>
  <w:style w:type="character" w:customStyle="1" w:styleId="FontStyle58">
    <w:name w:val="Font Style58"/>
    <w:basedOn w:val="a1"/>
    <w:uiPriority w:val="99"/>
    <w:qFormat/>
    <w:rPr>
      <w:rFonts w:ascii="Palatino Linotype" w:hAnsi="Palatino Linotype" w:cs="Palatino Linotype"/>
      <w:b/>
      <w:bCs/>
      <w:color w:val="000000"/>
      <w:spacing w:val="20"/>
      <w:sz w:val="42"/>
      <w:szCs w:val="42"/>
    </w:rPr>
  </w:style>
  <w:style w:type="character" w:customStyle="1" w:styleId="FontStyle59">
    <w:name w:val="Font Style59"/>
    <w:basedOn w:val="a1"/>
    <w:uiPriority w:val="99"/>
    <w:qFormat/>
    <w:rPr>
      <w:rFonts w:ascii="Bookman Old Style" w:hAnsi="Bookman Old Style" w:cs="Bookman Old Style"/>
      <w:b/>
      <w:bCs/>
      <w:color w:val="000000"/>
      <w:spacing w:val="-10"/>
      <w:sz w:val="52"/>
      <w:szCs w:val="52"/>
    </w:rPr>
  </w:style>
  <w:style w:type="character" w:customStyle="1" w:styleId="FontStyle60">
    <w:name w:val="Font Style60"/>
    <w:basedOn w:val="a1"/>
    <w:uiPriority w:val="99"/>
    <w:qFormat/>
    <w:rPr>
      <w:rFonts w:ascii="Palatino Linotype" w:hAnsi="Palatino Linotype" w:cs="Palatino Linotype"/>
      <w:b/>
      <w:bCs/>
      <w:color w:val="000000"/>
      <w:sz w:val="34"/>
      <w:szCs w:val="34"/>
    </w:rPr>
  </w:style>
  <w:style w:type="character" w:customStyle="1" w:styleId="FontStyle61">
    <w:name w:val="Font Style61"/>
    <w:basedOn w:val="a1"/>
    <w:uiPriority w:val="99"/>
    <w:qFormat/>
    <w:rPr>
      <w:rFonts w:ascii="Palatino Linotype" w:hAnsi="Palatino Linotype" w:cs="Palatino Linotype"/>
      <w:color w:val="000000"/>
      <w:sz w:val="34"/>
      <w:szCs w:val="34"/>
    </w:rPr>
  </w:style>
  <w:style w:type="character" w:customStyle="1" w:styleId="FontStyle63">
    <w:name w:val="Font Style63"/>
    <w:basedOn w:val="a1"/>
    <w:uiPriority w:val="99"/>
    <w:qFormat/>
    <w:rPr>
      <w:rFonts w:ascii="Georgia" w:hAnsi="Georgia" w:cs="Georgia"/>
      <w:color w:val="000000"/>
      <w:sz w:val="22"/>
      <w:szCs w:val="22"/>
    </w:rPr>
  </w:style>
  <w:style w:type="character" w:customStyle="1" w:styleId="FontStyle64">
    <w:name w:val="Font Style64"/>
    <w:basedOn w:val="a1"/>
    <w:uiPriority w:val="99"/>
    <w:qFormat/>
    <w:rPr>
      <w:rFonts w:ascii="Georgia" w:hAnsi="Georgia" w:cs="Georgia"/>
      <w:color w:val="000000"/>
      <w:sz w:val="22"/>
      <w:szCs w:val="22"/>
    </w:rPr>
  </w:style>
  <w:style w:type="character" w:customStyle="1" w:styleId="FontStyle65">
    <w:name w:val="Font Style65"/>
    <w:basedOn w:val="a1"/>
    <w:uiPriority w:val="99"/>
    <w:qFormat/>
    <w:rPr>
      <w:rFonts w:ascii="Georgia" w:hAnsi="Georgia" w:cs="Georgia"/>
      <w:color w:val="000000"/>
      <w:sz w:val="22"/>
      <w:szCs w:val="22"/>
    </w:rPr>
  </w:style>
  <w:style w:type="character" w:customStyle="1" w:styleId="FontStyle67">
    <w:name w:val="Font Style67"/>
    <w:basedOn w:val="a1"/>
    <w:uiPriority w:val="99"/>
    <w:qFormat/>
    <w:rPr>
      <w:rFonts w:ascii="Georgia" w:hAnsi="Georgia" w:cs="Georgia"/>
      <w:color w:val="000000"/>
      <w:sz w:val="22"/>
      <w:szCs w:val="22"/>
    </w:rPr>
  </w:style>
  <w:style w:type="character" w:customStyle="1" w:styleId="FontStyle69">
    <w:name w:val="Font Style69"/>
    <w:basedOn w:val="a1"/>
    <w:uiPriority w:val="99"/>
    <w:qFormat/>
    <w:rPr>
      <w:rFonts w:ascii="Palatino Linotype" w:hAnsi="Palatino Linotype" w:cs="Palatino Linotype"/>
      <w:color w:val="000000"/>
      <w:sz w:val="14"/>
      <w:szCs w:val="14"/>
    </w:rPr>
  </w:style>
  <w:style w:type="character" w:customStyle="1" w:styleId="FontStyle71">
    <w:name w:val="Font Style71"/>
    <w:basedOn w:val="a1"/>
    <w:uiPriority w:val="99"/>
    <w:qFormat/>
    <w:rPr>
      <w:rFonts w:ascii="Palatino Linotype" w:hAnsi="Palatino Linotype" w:cs="Palatino Linotype"/>
      <w:color w:val="000000"/>
      <w:sz w:val="26"/>
      <w:szCs w:val="26"/>
    </w:rPr>
  </w:style>
  <w:style w:type="character" w:customStyle="1" w:styleId="FontStyle73">
    <w:name w:val="Font Style73"/>
    <w:basedOn w:val="a1"/>
    <w:uiPriority w:val="99"/>
    <w:qFormat/>
    <w:rPr>
      <w:rFonts w:ascii="Palatino Linotype" w:hAnsi="Palatino Linotype" w:cs="Palatino Linotype"/>
      <w:color w:val="000000"/>
      <w:sz w:val="14"/>
      <w:szCs w:val="14"/>
    </w:rPr>
  </w:style>
  <w:style w:type="character" w:customStyle="1" w:styleId="FontStyle74">
    <w:name w:val="Font Style74"/>
    <w:basedOn w:val="a1"/>
    <w:uiPriority w:val="99"/>
    <w:qFormat/>
    <w:rPr>
      <w:rFonts w:ascii="Palatino Linotype" w:hAnsi="Palatino Linotype" w:cs="Palatino Linotype"/>
      <w:b/>
      <w:bCs/>
      <w:color w:val="000000"/>
      <w:sz w:val="30"/>
      <w:szCs w:val="30"/>
    </w:rPr>
  </w:style>
  <w:style w:type="paragraph" w:customStyle="1" w:styleId="Pa44">
    <w:name w:val="Pa44"/>
    <w:basedOn w:val="Default"/>
    <w:next w:val="Default"/>
    <w:uiPriority w:val="99"/>
    <w:qFormat/>
    <w:pPr>
      <w:spacing w:line="221" w:lineRule="atLeast"/>
    </w:pPr>
    <w:rPr>
      <w:rFonts w:ascii="Cambria" w:hAnsi="Cambria" w:cs="Times New Roman"/>
      <w:color w:val="auto"/>
    </w:rPr>
  </w:style>
  <w:style w:type="character" w:customStyle="1" w:styleId="FontStyle54">
    <w:name w:val="Font Style54"/>
    <w:basedOn w:val="a1"/>
    <w:uiPriority w:val="99"/>
    <w:qFormat/>
    <w:rPr>
      <w:rFonts w:ascii="Book Antiqua" w:hAnsi="Book Antiqua" w:cs="Book Antiqua"/>
      <w:b/>
      <w:bCs/>
      <w:color w:val="000000"/>
      <w:sz w:val="34"/>
      <w:szCs w:val="34"/>
    </w:rPr>
  </w:style>
  <w:style w:type="character" w:customStyle="1" w:styleId="FontStyle51">
    <w:name w:val="Font Style51"/>
    <w:basedOn w:val="a1"/>
    <w:uiPriority w:val="99"/>
    <w:qFormat/>
    <w:rPr>
      <w:rFonts w:ascii="Book Antiqua" w:hAnsi="Book Antiqua" w:cs="Book Antiqua"/>
      <w:b/>
      <w:bCs/>
      <w:color w:val="000000"/>
      <w:spacing w:val="30"/>
      <w:sz w:val="44"/>
      <w:szCs w:val="44"/>
    </w:rPr>
  </w:style>
  <w:style w:type="character" w:customStyle="1" w:styleId="FontStyle52">
    <w:name w:val="Font Style52"/>
    <w:basedOn w:val="a1"/>
    <w:uiPriority w:val="99"/>
    <w:qFormat/>
    <w:rPr>
      <w:rFonts w:ascii="Book Antiqua" w:hAnsi="Book Antiqua" w:cs="Book Antiqua"/>
      <w:color w:val="000000"/>
      <w:spacing w:val="10"/>
      <w:sz w:val="38"/>
      <w:szCs w:val="38"/>
    </w:rPr>
  </w:style>
  <w:style w:type="character" w:customStyle="1" w:styleId="FontStyle53">
    <w:name w:val="Font Style53"/>
    <w:basedOn w:val="a1"/>
    <w:uiPriority w:val="99"/>
    <w:qFormat/>
    <w:rPr>
      <w:rFonts w:ascii="Book Antiqua" w:hAnsi="Book Antiqua" w:cs="Book Antiqua"/>
      <w:color w:val="000000"/>
      <w:sz w:val="16"/>
      <w:szCs w:val="16"/>
    </w:rPr>
  </w:style>
  <w:style w:type="character" w:customStyle="1" w:styleId="FontStyle55">
    <w:name w:val="Font Style55"/>
    <w:basedOn w:val="a1"/>
    <w:uiPriority w:val="99"/>
    <w:qFormat/>
    <w:rPr>
      <w:rFonts w:ascii="Book Antiqua" w:hAnsi="Book Antiqua" w:cs="Book Antiqua"/>
      <w:color w:val="000000"/>
      <w:spacing w:val="10"/>
      <w:sz w:val="28"/>
      <w:szCs w:val="28"/>
    </w:rPr>
  </w:style>
  <w:style w:type="character" w:customStyle="1" w:styleId="FontStyle56">
    <w:name w:val="Font Style56"/>
    <w:basedOn w:val="a1"/>
    <w:uiPriority w:val="99"/>
    <w:qFormat/>
    <w:rPr>
      <w:rFonts w:ascii="Book Antiqua" w:hAnsi="Book Antiqua" w:cs="Book Antiqua"/>
      <w:b/>
      <w:bCs/>
      <w:i/>
      <w:iCs/>
      <w:color w:val="000000"/>
      <w:spacing w:val="-20"/>
      <w:sz w:val="44"/>
      <w:szCs w:val="44"/>
    </w:rPr>
  </w:style>
  <w:style w:type="paragraph" w:customStyle="1" w:styleId="a20">
    <w:name w:val="a2"/>
    <w:basedOn w:val="a0"/>
    <w:qFormat/>
    <w:pPr>
      <w:spacing w:before="100" w:beforeAutospacing="1" w:after="100" w:afterAutospacing="1"/>
      <w:jc w:val="left"/>
    </w:pPr>
    <w:rPr>
      <w:sz w:val="24"/>
    </w:rPr>
  </w:style>
  <w:style w:type="character" w:customStyle="1" w:styleId="af0">
    <w:name w:val="Текст примечания Знак"/>
    <w:basedOn w:val="a1"/>
    <w:link w:val="af"/>
    <w:qFormat/>
  </w:style>
  <w:style w:type="character" w:customStyle="1" w:styleId="af2">
    <w:name w:val="Тема примечания Знак"/>
    <w:basedOn w:val="af0"/>
    <w:link w:val="af1"/>
    <w:qFormat/>
    <w:rPr>
      <w:b/>
      <w:bCs/>
    </w:rPr>
  </w:style>
  <w:style w:type="character" w:customStyle="1" w:styleId="aff5">
    <w:name w:val="Другое_"/>
    <w:link w:val="aff6"/>
    <w:qFormat/>
    <w:locked/>
    <w:rPr>
      <w:rFonts w:ascii="Cambria" w:eastAsia="Cambria" w:hAnsi="Cambria" w:cs="Cambria"/>
      <w:color w:val="231F20"/>
      <w:sz w:val="22"/>
      <w:szCs w:val="22"/>
      <w:shd w:val="clear" w:color="auto" w:fill="FFFFFF"/>
    </w:rPr>
  </w:style>
  <w:style w:type="paragraph" w:customStyle="1" w:styleId="aff6">
    <w:name w:val="Другое"/>
    <w:basedOn w:val="a0"/>
    <w:link w:val="aff5"/>
    <w:qFormat/>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pPr>
      <w:widowControl w:val="0"/>
      <w:autoSpaceDE w:val="0"/>
      <w:autoSpaceDN w:val="0"/>
      <w:adjustRightInd w:val="0"/>
    </w:pPr>
    <w:rPr>
      <w:rFonts w:ascii="Arial" w:hAnsi="Arial" w:cs="Arial"/>
      <w:sz w:val="24"/>
      <w:szCs w:val="24"/>
    </w:rPr>
  </w:style>
  <w:style w:type="paragraph" w:customStyle="1" w:styleId="formattext">
    <w:name w:val="formattext"/>
    <w:basedOn w:val="a0"/>
    <w:qFormat/>
    <w:pPr>
      <w:spacing w:before="100" w:beforeAutospacing="1" w:after="100" w:afterAutospacing="1"/>
      <w:jc w:val="left"/>
    </w:pPr>
    <w:rPr>
      <w:sz w:val="24"/>
    </w:rPr>
  </w:style>
  <w:style w:type="character" w:customStyle="1" w:styleId="fontstyle01">
    <w:name w:val="fontstyle01"/>
    <w:basedOn w:val="a1"/>
    <w:qFormat/>
    <w:rPr>
      <w:rFonts w:ascii="SymbolMT" w:hAnsi="SymbolMT" w:hint="default"/>
      <w:color w:val="000000"/>
      <w:sz w:val="24"/>
      <w:szCs w:val="24"/>
    </w:rPr>
  </w:style>
  <w:style w:type="character" w:customStyle="1" w:styleId="FontStyle49">
    <w:name w:val="Font Style49"/>
    <w:basedOn w:val="a1"/>
    <w:uiPriority w:val="99"/>
    <w:qFormat/>
    <w:rPr>
      <w:rFonts w:ascii="Georgia" w:hAnsi="Georgia" w:cs="Georgia"/>
      <w:i/>
      <w:iCs/>
      <w:color w:val="000000"/>
      <w:sz w:val="18"/>
      <w:szCs w:val="18"/>
    </w:rPr>
  </w:style>
  <w:style w:type="character" w:customStyle="1" w:styleId="FontStyle28">
    <w:name w:val="Font Style28"/>
    <w:basedOn w:val="a1"/>
    <w:uiPriority w:val="99"/>
    <w:qFormat/>
    <w:rPr>
      <w:rFonts w:ascii="Bookman Old Style" w:hAnsi="Bookman Old Style" w:cs="Bookman Old Style"/>
      <w:color w:val="000000"/>
      <w:spacing w:val="10"/>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webSettings" Target="webSettings.xml"/><Relationship Id="rId12" Type="http://schemas.openxmlformats.org/officeDocument/2006/relationships/hyperlink" Target="http://www.iso.org/obp" TargetMode="External"/><Relationship Id="rId17" Type="http://schemas.openxmlformats.org/officeDocument/2006/relationships/image" Target="media/image5.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so.org/obp" TargetMode="External"/><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header" Target="header4.xml"/><Relationship Id="rId10" Type="http://schemas.openxmlformats.org/officeDocument/2006/relationships/hyperlink" Target="http://www.electropedia.org/" TargetMode="External"/><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8B24E-7511-4482-BCA8-D9666402C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21</Pages>
  <Words>4122</Words>
  <Characters>23501</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27568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1</cp:lastModifiedBy>
  <cp:revision>3</cp:revision>
  <cp:lastPrinted>2017-07-17T05:28:00Z</cp:lastPrinted>
  <dcterms:created xsi:type="dcterms:W3CDTF">2023-05-19T11:54:00Z</dcterms:created>
  <dcterms:modified xsi:type="dcterms:W3CDTF">2023-05-23T09:41:00Z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0CE22E48F2554A878525F1726FAD0E2B</vt:lpwstr>
  </property>
</Properties>
</file>